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8EB" w14:textId="487EC7A0" w:rsidR="00254D6B" w:rsidRPr="00254D6B" w:rsidRDefault="00254D6B" w:rsidP="00254D6B">
      <w:pPr>
        <w:bidi/>
        <w:spacing w:beforeAutospacing="1" w:after="100" w:afterAutospacing="1" w:line="240" w:lineRule="auto"/>
        <w:jc w:val="both"/>
        <w:rPr>
          <w:rFonts w:ascii="IRANSansWeb" w:eastAsia="Times New Roman" w:hAnsi="IRANSansWeb" w:cs="B Nazanin"/>
          <w:sz w:val="30"/>
          <w:szCs w:val="30"/>
          <w:rtl/>
        </w:rPr>
      </w:pPr>
      <w:r w:rsidRPr="00254D6B">
        <w:rPr>
          <w:rFonts w:ascii="IRANSansWeb" w:eastAsia="Times New Roman" w:hAnsi="IRANSansWeb" w:cs="B Nazanin"/>
          <w:sz w:val="30"/>
          <w:szCs w:val="30"/>
          <w:rtl/>
        </w:rPr>
        <w:t xml:space="preserve">آیین نامه اجرایی مربوط به نوع دفاتر ، اسناد و مدارک و روشهای نگهداری آنها اعم از ماشینی (مکانیزه) و دستی و نمونه اظهارنامه مالیاتی و نیز نحوه ارائه آنها برای رسیدگی و تشخیص درآمد مشمول مالیات موضوع ماده </w:t>
      </w:r>
      <w:r w:rsidRPr="00254D6B">
        <w:rPr>
          <w:rFonts w:ascii="IRANSansWeb" w:eastAsia="Times New Roman" w:hAnsi="IRANSansWeb" w:cs="B Nazanin"/>
          <w:sz w:val="30"/>
          <w:szCs w:val="30"/>
          <w:rtl/>
          <w:lang w:bidi="fa-IR"/>
        </w:rPr>
        <w:t>۹۵</w:t>
      </w:r>
      <w:r w:rsidRPr="00254D6B">
        <w:rPr>
          <w:rFonts w:ascii="IRANSansWeb" w:eastAsia="Times New Roman" w:hAnsi="IRANSansWeb" w:cs="B Nazanin"/>
          <w:sz w:val="30"/>
          <w:szCs w:val="30"/>
          <w:rtl/>
        </w:rPr>
        <w:t xml:space="preserve"> اصلاحی مصوب </w:t>
      </w:r>
      <w:r w:rsidRPr="00254D6B">
        <w:rPr>
          <w:rFonts w:ascii="IRANSansWeb" w:eastAsia="Times New Roman" w:hAnsi="IRANSansWeb" w:cs="B Nazanin"/>
          <w:sz w:val="30"/>
          <w:szCs w:val="30"/>
          <w:rtl/>
          <w:lang w:bidi="fa-IR"/>
        </w:rPr>
        <w:t>۳۱/۰۴/۱۳۹۴</w:t>
      </w:r>
      <w:r w:rsidRPr="00254D6B">
        <w:rPr>
          <w:rFonts w:ascii="IRANSansWeb" w:eastAsia="Times New Roman" w:hAnsi="IRANSansWeb" w:cs="B Nazanin"/>
          <w:sz w:val="30"/>
          <w:szCs w:val="30"/>
          <w:rtl/>
        </w:rPr>
        <w:t xml:space="preserve"> قانون مالیاتهای مستقیم ( آیین نامه جدید تحریر دفاتر قانونی</w:t>
      </w:r>
      <w:r w:rsidRPr="00254D6B">
        <w:rPr>
          <w:rFonts w:ascii="IRANSansWeb" w:eastAsia="Times New Roman" w:hAnsi="IRANSansWeb" w:cs="B Nazanin"/>
          <w:sz w:val="30"/>
          <w:szCs w:val="30"/>
        </w:rPr>
        <w:t xml:space="preserve"> </w:t>
      </w:r>
      <w:r w:rsidRPr="00254D6B">
        <w:rPr>
          <w:rFonts w:ascii="IRANSansWeb" w:eastAsia="Times New Roman" w:hAnsi="IRANSansWeb" w:cs="B Nazanin" w:hint="cs"/>
          <w:sz w:val="30"/>
          <w:szCs w:val="30"/>
          <w:rtl/>
        </w:rPr>
        <w:t>)</w:t>
      </w:r>
    </w:p>
    <w:p w14:paraId="185C5104" w14:textId="77777777" w:rsidR="00254D6B" w:rsidRPr="00254D6B" w:rsidRDefault="00254D6B" w:rsidP="00254D6B">
      <w:pPr>
        <w:bidi/>
        <w:spacing w:beforeAutospacing="1" w:after="100" w:afterAutospacing="1" w:line="240" w:lineRule="auto"/>
        <w:rPr>
          <w:rFonts w:ascii="IRANSansWeb" w:eastAsia="Times New Roman" w:hAnsi="IRANSansWeb" w:cs="B Nazanin"/>
          <w:sz w:val="30"/>
          <w:szCs w:val="30"/>
        </w:rPr>
      </w:pPr>
    </w:p>
    <w:p w14:paraId="7FA0B7BE" w14:textId="77777777" w:rsidR="00254D6B" w:rsidRPr="00254D6B" w:rsidRDefault="00254D6B" w:rsidP="00254D6B">
      <w:pPr>
        <w:bidi/>
        <w:spacing w:before="100" w:beforeAutospacing="1" w:after="100" w:afterAutospacing="1" w:line="240" w:lineRule="auto"/>
        <w:jc w:val="center"/>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 xml:space="preserve">فصل اول </w:t>
      </w:r>
      <w:r w:rsidRPr="00254D6B">
        <w:rPr>
          <w:rFonts w:ascii="Times New Roman" w:eastAsia="Times New Roman" w:hAnsi="Times New Roman" w:cs="Times New Roman" w:hint="cs"/>
          <w:b/>
          <w:bCs/>
          <w:sz w:val="30"/>
          <w:szCs w:val="30"/>
          <w:rtl/>
        </w:rPr>
        <w:t>–</w:t>
      </w:r>
      <w:r w:rsidRPr="00254D6B">
        <w:rPr>
          <w:rFonts w:ascii="IRANSansWeb" w:eastAsia="Times New Roman" w:hAnsi="IRANSansWeb" w:cs="B Nazanin"/>
          <w:b/>
          <w:bCs/>
          <w:sz w:val="30"/>
          <w:szCs w:val="30"/>
          <w:rtl/>
        </w:rPr>
        <w:t xml:space="preserve"> </w:t>
      </w:r>
      <w:r w:rsidRPr="00254D6B">
        <w:rPr>
          <w:rFonts w:ascii="IRANSansWeb" w:eastAsia="Times New Roman" w:hAnsi="IRANSansWeb" w:cs="B Nazanin" w:hint="cs"/>
          <w:b/>
          <w:bCs/>
          <w:sz w:val="30"/>
          <w:szCs w:val="30"/>
          <w:rtl/>
        </w:rPr>
        <w:t>تعارف</w:t>
      </w:r>
    </w:p>
    <w:p w14:paraId="53B5F546"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sz w:val="30"/>
          <w:szCs w:val="30"/>
          <w:rtl/>
        </w:rPr>
        <w:t xml:space="preserve">ماده </w:t>
      </w:r>
      <w:r w:rsidRPr="00254D6B">
        <w:rPr>
          <w:rFonts w:ascii="IRANSansWeb" w:eastAsia="Times New Roman" w:hAnsi="IRANSansWeb" w:cs="B Nazanin"/>
          <w:sz w:val="30"/>
          <w:szCs w:val="30"/>
          <w:rtl/>
          <w:lang w:bidi="fa-IR"/>
        </w:rPr>
        <w:t xml:space="preserve">۱- </w:t>
      </w:r>
      <w:r w:rsidRPr="00254D6B">
        <w:rPr>
          <w:rFonts w:ascii="IRANSansWeb" w:eastAsia="Times New Roman" w:hAnsi="IRANSansWeb" w:cs="B Nazanin"/>
          <w:sz w:val="30"/>
          <w:szCs w:val="30"/>
          <w:rtl/>
        </w:rPr>
        <w:t>در این آیین نامه اصطلاحات زیر در معانی مشروح ذیل ، به کار می روند</w:t>
      </w:r>
      <w:r w:rsidRPr="00254D6B">
        <w:rPr>
          <w:rFonts w:ascii="IRANSansWeb" w:eastAsia="Times New Roman" w:hAnsi="IRANSansWeb" w:cs="B Nazanin"/>
          <w:sz w:val="30"/>
          <w:szCs w:val="30"/>
        </w:rPr>
        <w:t>:</w:t>
      </w:r>
    </w:p>
    <w:p w14:paraId="068F6503"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سازمان</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سازمان امور مالیاتی کشور</w:t>
      </w:r>
      <w:r w:rsidRPr="00254D6B">
        <w:rPr>
          <w:rFonts w:ascii="IRANSansWeb" w:eastAsia="Times New Roman" w:hAnsi="IRANSansWeb" w:cs="B Nazanin"/>
          <w:sz w:val="30"/>
          <w:szCs w:val="30"/>
        </w:rPr>
        <w:t>.</w:t>
      </w:r>
    </w:p>
    <w:p w14:paraId="4622CAC1"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قانون</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 xml:space="preserve">قانون مالیات های مستقیم مصوب سال </w:t>
      </w:r>
      <w:r w:rsidRPr="00254D6B">
        <w:rPr>
          <w:rFonts w:ascii="IRANSansWeb" w:eastAsia="Times New Roman" w:hAnsi="IRANSansWeb" w:cs="B Nazanin"/>
          <w:sz w:val="30"/>
          <w:szCs w:val="30"/>
          <w:rtl/>
          <w:lang w:bidi="fa-IR"/>
        </w:rPr>
        <w:t>۱۳۶۶</w:t>
      </w:r>
      <w:r w:rsidRPr="00254D6B">
        <w:rPr>
          <w:rFonts w:ascii="IRANSansWeb" w:eastAsia="Times New Roman" w:hAnsi="IRANSansWeb" w:cs="B Nazanin"/>
          <w:sz w:val="30"/>
          <w:szCs w:val="30"/>
          <w:rtl/>
        </w:rPr>
        <w:t xml:space="preserve"> واصلاحیه های بعدی آن</w:t>
      </w:r>
      <w:r w:rsidRPr="00254D6B">
        <w:rPr>
          <w:rFonts w:ascii="IRANSansWeb" w:eastAsia="Times New Roman" w:hAnsi="IRANSansWeb" w:cs="B Nazanin"/>
          <w:sz w:val="30"/>
          <w:szCs w:val="30"/>
        </w:rPr>
        <w:t>.</w:t>
      </w:r>
    </w:p>
    <w:p w14:paraId="3FC91D76"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دفتر روزنامه</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دفتر روزنامه دفتری است که کلیه معاملات و رویدادهای مالی ومحاسباتی با رعایت اصول و ضوابط مربوط به تنظیم دفاتر تجاری موضوع قانون تجارت، اصول و ضوابط و استانداردهای حسابداری ، در آن ثبت می گردد. دفتر مذکور می تواند بصورت دستی یا ماشینی (مکانیزه-الکترونیکی)باشد</w:t>
      </w:r>
      <w:r w:rsidRPr="00254D6B">
        <w:rPr>
          <w:rFonts w:ascii="IRANSansWeb" w:eastAsia="Times New Roman" w:hAnsi="IRANSansWeb" w:cs="B Nazanin"/>
          <w:sz w:val="30"/>
          <w:szCs w:val="30"/>
        </w:rPr>
        <w:t>.</w:t>
      </w:r>
    </w:p>
    <w:p w14:paraId="217C1F6C" w14:textId="1DE78B94"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دفتر کل</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دفتری است که عملیات ثبت شده در دفتر یا دفاتر روزنامه بر حسب سر فصل یا کد گذاری حساب ها در صفحات مخصوص آن ثبت می شود به ترتیبی که تنظیم صورت های مالی لازم آن امکان پذیر باشد. دفتر مذکور می تواند بصورت</w:t>
      </w:r>
      <w:r w:rsidR="00C13B41">
        <w:rPr>
          <w:rFonts w:ascii="IRANSansWeb" w:eastAsia="Times New Roman" w:hAnsi="IRANSansWeb" w:cs="B Nazanin" w:hint="cs"/>
          <w:sz w:val="30"/>
          <w:szCs w:val="30"/>
          <w:rtl/>
        </w:rPr>
        <w:t xml:space="preserve"> </w:t>
      </w:r>
      <w:r w:rsidRPr="00254D6B">
        <w:rPr>
          <w:rFonts w:ascii="IRANSansWeb" w:eastAsia="Times New Roman" w:hAnsi="IRANSansWeb" w:cs="B Nazanin"/>
          <w:sz w:val="30"/>
          <w:szCs w:val="30"/>
          <w:rtl/>
        </w:rPr>
        <w:t>دستی یا ماشینی (مکانیزه-الکترونیکی)باشد</w:t>
      </w:r>
      <w:r w:rsidRPr="00254D6B">
        <w:rPr>
          <w:rFonts w:ascii="IRANSansWeb" w:eastAsia="Times New Roman" w:hAnsi="IRANSansWeb" w:cs="B Nazanin"/>
          <w:sz w:val="30"/>
          <w:szCs w:val="30"/>
        </w:rPr>
        <w:t>.</w:t>
      </w:r>
    </w:p>
    <w:p w14:paraId="31CE26C3"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دفتر روزنامه کل مشترک</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دفتری است دارای ستون هائی برای سر فصل حسابهای متفاوت باشد ،به طوری که اشخاص حقوقی وحقیقی با ثبت و نگهداری دفتر مذکور بر طبق اصول و ضوابط و استاندارد های حسابداری، بتوانند نتایج عملیات خود را ازآن استخراج و صورتهای مالی لازم تهیه نمایند</w:t>
      </w:r>
      <w:r w:rsidRPr="00254D6B">
        <w:rPr>
          <w:rFonts w:ascii="IRANSansWeb" w:eastAsia="Times New Roman" w:hAnsi="IRANSansWeb" w:cs="B Nazanin"/>
          <w:sz w:val="30"/>
          <w:szCs w:val="30"/>
        </w:rPr>
        <w:t>.</w:t>
      </w:r>
    </w:p>
    <w:p w14:paraId="4CB1C6FA"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lastRenderedPageBreak/>
        <w:t>دفتر معین</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دفتری است دستی یا ماشینی (مکانیزه-الکترونیکی)که برای تفکیک و مجاز ساختن هر یک از حسابهای دفتر کل بر حسب مقتضیات و شرایط حساب ممکن است نگهداری شود. کارت های حساب در حکم دفاتر معین است</w:t>
      </w:r>
      <w:r w:rsidRPr="00254D6B">
        <w:rPr>
          <w:rFonts w:ascii="IRANSansWeb" w:eastAsia="Times New Roman" w:hAnsi="IRANSansWeb" w:cs="B Nazanin"/>
          <w:sz w:val="30"/>
          <w:szCs w:val="30"/>
        </w:rPr>
        <w:t>.</w:t>
      </w:r>
    </w:p>
    <w:p w14:paraId="5B2B513D"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سایردفاتر</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دفاتری که که بر استناد مقرارت قانونی مربوط از جمله قانون محاسبات عمومی و قانون شهرداری ها به عنوان دفاتر مورد استفاده قرار می گیرند</w:t>
      </w:r>
      <w:r w:rsidRPr="00254D6B">
        <w:rPr>
          <w:rFonts w:ascii="IRANSansWeb" w:eastAsia="Times New Roman" w:hAnsi="IRANSansWeb" w:cs="B Nazanin"/>
          <w:sz w:val="30"/>
          <w:szCs w:val="30"/>
        </w:rPr>
        <w:t>.</w:t>
      </w:r>
    </w:p>
    <w:p w14:paraId="27D88AFF"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اظهارنامه مالیاتی</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اظهارنامه مالیاتی فرمی است به منظور اظهار در آمدها، هزینه ها، دارایی ها، بدهیها ، سرمایه، معافیت ها، در آمد مشمول مالیات، مالیات، بخشودگی مالیاتیو همچنین اطلاعات هویتیو مکانی حسب مورد که برای صاحبان مشاغل و اشخاص حقوقی موضوع قانون مالیات های مستقیم، بر حسب نوع و حجم فعالیت اشخاص مذکور مطابق نمونه هایی که توسط سازمان ، تهیه و اعلام می شود</w:t>
      </w:r>
      <w:r w:rsidRPr="00254D6B">
        <w:rPr>
          <w:rFonts w:ascii="IRANSansWeb" w:eastAsia="Times New Roman" w:hAnsi="IRANSansWeb" w:cs="B Nazanin"/>
          <w:sz w:val="30"/>
          <w:szCs w:val="30"/>
        </w:rPr>
        <w:t>.</w:t>
      </w:r>
    </w:p>
    <w:p w14:paraId="39591973" w14:textId="4B109782"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سند حسابداری</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فرمی است کاغذی یا ماشینی (مکانیزه-الکترونیکی)که یک یاچند رویداد مالی و محاسباتی طبق اصول و ضوابط حسابداری در آن ثبت و حاوی تجزیه حسابها و توضیحات مربوط، منکی به مدارک بوده و یا تأیید اشخاص مجازف قابل ثبت در</w:t>
      </w:r>
      <w:r w:rsidR="00C13B41">
        <w:rPr>
          <w:rFonts w:ascii="IRANSansWeb" w:eastAsia="Times New Roman" w:hAnsi="IRANSansWeb" w:cs="B Nazanin" w:hint="cs"/>
          <w:sz w:val="30"/>
          <w:szCs w:val="30"/>
          <w:rtl/>
        </w:rPr>
        <w:t xml:space="preserve"> </w:t>
      </w:r>
      <w:r w:rsidRPr="00254D6B">
        <w:rPr>
          <w:rFonts w:ascii="IRANSansWeb" w:eastAsia="Times New Roman" w:hAnsi="IRANSansWeb" w:cs="B Nazanin"/>
          <w:sz w:val="30"/>
          <w:szCs w:val="30"/>
          <w:rtl/>
        </w:rPr>
        <w:t>دفتر می باشد</w:t>
      </w:r>
      <w:r w:rsidRPr="00254D6B">
        <w:rPr>
          <w:rFonts w:ascii="IRANSansWeb" w:eastAsia="Times New Roman" w:hAnsi="IRANSansWeb" w:cs="B Nazanin"/>
          <w:sz w:val="30"/>
          <w:szCs w:val="30"/>
        </w:rPr>
        <w:t>.</w:t>
      </w:r>
    </w:p>
    <w:p w14:paraId="2A322F30"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مدارک حساب</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عبارت از مستنداتی است(دستی یا ماشینی (مکانیزه-الکترونیکی)که بیانگر وقوع یک یا چند فعالیتیا رویداد مالی یا محاسباتی بوده و اسناد حسابداری یا دفاتر بر مبنای آنها تنظیم و تحریر می گردد</w:t>
      </w:r>
      <w:r w:rsidRPr="00254D6B">
        <w:rPr>
          <w:rFonts w:ascii="IRANSansWeb" w:eastAsia="Times New Roman" w:hAnsi="IRANSansWeb" w:cs="B Nazanin"/>
          <w:sz w:val="30"/>
          <w:szCs w:val="30"/>
        </w:rPr>
        <w:t>.</w:t>
      </w:r>
    </w:p>
    <w:p w14:paraId="6249192E"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صورت حساب فروش کالا یا ارائه خدمات</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فرمی است که در موارد فروش کالا یا ارائه خدمات بصورت دستی با شماره سریال چاپی و یا ماشینی با شماره سریال ماشینی و یا توسط سامانه صندق فروش (صندوق ماشینی (مکانیزه )فروش) صادر می گردد</w:t>
      </w:r>
      <w:r w:rsidRPr="00254D6B">
        <w:rPr>
          <w:rFonts w:ascii="IRANSansWeb" w:eastAsia="Times New Roman" w:hAnsi="IRANSansWeb" w:cs="B Nazanin"/>
          <w:sz w:val="30"/>
          <w:szCs w:val="30"/>
        </w:rPr>
        <w:t>.</w:t>
      </w:r>
    </w:p>
    <w:p w14:paraId="2957E443"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lastRenderedPageBreak/>
        <w:t>سامانه صدوق فروش(صندوق ماشینی (مکانیزه) فروش)</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پایانه ای است شامل سخت افزار و نرم افزار با امکان اتصال به سامانه سازمان، که قابلیت لازم از قبیل ، ثبت خرید و فروش کالا و خدمات و هزینه ها را حسب نوع و اندازه فعالیت واحد کسب و کار دارد</w:t>
      </w:r>
      <w:r w:rsidRPr="00254D6B">
        <w:rPr>
          <w:rFonts w:ascii="IRANSansWeb" w:eastAsia="Times New Roman" w:hAnsi="IRANSansWeb" w:cs="B Nazanin"/>
          <w:sz w:val="30"/>
          <w:szCs w:val="30"/>
        </w:rPr>
        <w:t>.</w:t>
      </w:r>
    </w:p>
    <w:p w14:paraId="2BDC9D0E" w14:textId="0FB1187E" w:rsid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color w:val="800000"/>
          <w:sz w:val="30"/>
          <w:szCs w:val="30"/>
          <w:rtl/>
        </w:rPr>
        <w:t>مصرف کننده نهایی</w:t>
      </w:r>
      <w:r w:rsidRPr="00254D6B">
        <w:rPr>
          <w:rFonts w:ascii="IRANSansWeb" w:eastAsia="Times New Roman" w:hAnsi="IRANSansWeb" w:cs="B Nazanin"/>
          <w:color w:val="800000"/>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شخص حقیقی است که کالا و خدمات را متناسب با نیاز خود برای مصارف شخصی خریداری کند و از آنبرای عرضه کالا ها و خدمات به دیگران استفاده ننماید</w:t>
      </w:r>
      <w:r w:rsidRPr="00254D6B">
        <w:rPr>
          <w:rFonts w:ascii="IRANSansWeb" w:eastAsia="Times New Roman" w:hAnsi="IRANSansWeb" w:cs="B Nazanin"/>
          <w:sz w:val="30"/>
          <w:szCs w:val="30"/>
        </w:rPr>
        <w:t>.</w:t>
      </w:r>
    </w:p>
    <w:p w14:paraId="180545E9" w14:textId="77777777" w:rsidR="00254D6B" w:rsidRDefault="00254D6B">
      <w:pPr>
        <w:rPr>
          <w:rFonts w:ascii="IRANSansWeb" w:eastAsia="Times New Roman" w:hAnsi="IRANSansWeb" w:cs="B Nazanin"/>
          <w:sz w:val="30"/>
          <w:szCs w:val="30"/>
        </w:rPr>
      </w:pPr>
      <w:r>
        <w:rPr>
          <w:rFonts w:ascii="IRANSansWeb" w:eastAsia="Times New Roman" w:hAnsi="IRANSansWeb" w:cs="B Nazanin"/>
          <w:sz w:val="30"/>
          <w:szCs w:val="30"/>
        </w:rPr>
        <w:br w:type="page"/>
      </w:r>
    </w:p>
    <w:p w14:paraId="4FF89D23"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p>
    <w:p w14:paraId="4981FD33"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color w:val="800000"/>
          <w:sz w:val="30"/>
          <w:szCs w:val="30"/>
          <w:rtl/>
        </w:rPr>
        <w:t>فصل دوم- گروه بندی مؤدیان صاحبان مشاغل</w:t>
      </w:r>
    </w:p>
    <w:p w14:paraId="1ADB6293"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۲</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صاحبان مشاغل بر اساس شاخص ها و معیار هایی از قبیل نوع و یا حجم فعالیت به شرح ذیل گروه بندی می شوند</w:t>
      </w:r>
      <w:r w:rsidRPr="00254D6B">
        <w:rPr>
          <w:rFonts w:ascii="IRANSansWeb" w:eastAsia="Times New Roman" w:hAnsi="IRANSansWeb" w:cs="B Nazanin"/>
          <w:sz w:val="30"/>
          <w:szCs w:val="30"/>
        </w:rPr>
        <w:t>:</w:t>
      </w:r>
    </w:p>
    <w:p w14:paraId="6D615B18"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w:t>
      </w:r>
      <w:r w:rsidRPr="00254D6B">
        <w:rPr>
          <w:rFonts w:ascii="IRANSansWeb" w:eastAsia="Times New Roman" w:hAnsi="IRANSansWeb" w:cs="B Nazanin"/>
          <w:b/>
          <w:bCs/>
          <w:sz w:val="30"/>
          <w:szCs w:val="30"/>
          <w:rtl/>
        </w:rPr>
        <w:t>گروه اول</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b/>
          <w:bCs/>
          <w:sz w:val="30"/>
          <w:szCs w:val="30"/>
          <w:rtl/>
        </w:rPr>
        <w:t>گروه دوم</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Pr>
        <w:t xml:space="preserve">- </w:t>
      </w:r>
      <w:r w:rsidRPr="00254D6B">
        <w:rPr>
          <w:rFonts w:ascii="IRANSansWeb" w:eastAsia="Times New Roman" w:hAnsi="IRANSansWeb" w:cs="B Nazanin"/>
          <w:b/>
          <w:bCs/>
          <w:sz w:val="30"/>
          <w:szCs w:val="30"/>
          <w:rtl/>
        </w:rPr>
        <w:t>گروه سوم</w:t>
      </w:r>
      <w:r w:rsidRPr="00254D6B">
        <w:rPr>
          <w:rFonts w:ascii="IRANSansWeb" w:eastAsia="Times New Roman" w:hAnsi="IRANSansWeb" w:cs="B Nazanin"/>
          <w:b/>
          <w:bCs/>
          <w:sz w:val="30"/>
          <w:szCs w:val="30"/>
        </w:rPr>
        <w:br/>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الف- حجم فعالیت</w:t>
      </w:r>
      <w:r w:rsidRPr="00254D6B">
        <w:rPr>
          <w:rFonts w:ascii="IRANSansWeb" w:eastAsia="Times New Roman" w:hAnsi="IRANSansWeb" w:cs="B Nazanin"/>
          <w:b/>
          <w:bCs/>
          <w:sz w:val="30"/>
          <w:szCs w:val="30"/>
        </w:rPr>
        <w:t>:</w:t>
      </w:r>
    </w:p>
    <w:tbl>
      <w:tblPr>
        <w:tblStyle w:val="GridTable4-Accent1"/>
        <w:tblW w:w="10060" w:type="dxa"/>
        <w:jc w:val="center"/>
        <w:tblLook w:val="04A0" w:firstRow="1" w:lastRow="0" w:firstColumn="1" w:lastColumn="0" w:noHBand="0" w:noVBand="1"/>
      </w:tblPr>
      <w:tblGrid>
        <w:gridCol w:w="913"/>
        <w:gridCol w:w="9147"/>
      </w:tblGrid>
      <w:tr w:rsidR="00254D6B" w:rsidRPr="00254D6B" w14:paraId="16978CB3" w14:textId="77777777" w:rsidTr="00254D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3" w:type="dxa"/>
            <w:hideMark/>
          </w:tcPr>
          <w:p w14:paraId="4AF0A2AD" w14:textId="77777777" w:rsidR="00254D6B" w:rsidRPr="00254D6B" w:rsidRDefault="00254D6B" w:rsidP="00254D6B">
            <w:pPr>
              <w:bidi/>
              <w:rPr>
                <w:rFonts w:ascii="IRANSansWeb" w:eastAsia="Times New Roman" w:hAnsi="IRANSansWeb" w:cs="B Nazanin"/>
                <w:sz w:val="30"/>
                <w:szCs w:val="30"/>
              </w:rPr>
            </w:pPr>
            <w:r w:rsidRPr="00254D6B">
              <w:rPr>
                <w:rFonts w:ascii="IRANSansWeb" w:eastAsia="Times New Roman" w:hAnsi="IRANSansWeb" w:cs="B Nazanin"/>
                <w:sz w:val="30"/>
                <w:szCs w:val="30"/>
                <w:rtl/>
              </w:rPr>
              <w:t>گروه</w:t>
            </w:r>
          </w:p>
        </w:tc>
        <w:tc>
          <w:tcPr>
            <w:tcW w:w="9147" w:type="dxa"/>
            <w:hideMark/>
          </w:tcPr>
          <w:p w14:paraId="0C9DA38A" w14:textId="77777777" w:rsidR="00254D6B" w:rsidRPr="00254D6B" w:rsidRDefault="00254D6B" w:rsidP="00254D6B">
            <w:pPr>
              <w:bidi/>
              <w:cnfStyle w:val="100000000000" w:firstRow="1" w:lastRow="0" w:firstColumn="0" w:lastColumn="0" w:oddVBand="0" w:evenVBand="0" w:oddHBand="0" w:evenHBand="0" w:firstRowFirstColumn="0" w:firstRowLastColumn="0" w:lastRowFirstColumn="0" w:lastRowLastColumn="0"/>
              <w:rPr>
                <w:rFonts w:ascii="IRANSansWeb" w:eastAsia="Times New Roman" w:hAnsi="IRANSansWeb" w:cs="B Nazanin"/>
                <w:sz w:val="30"/>
                <w:szCs w:val="30"/>
              </w:rPr>
            </w:pPr>
            <w:r w:rsidRPr="00254D6B">
              <w:rPr>
                <w:rFonts w:ascii="IRANSansWeb" w:eastAsia="Times New Roman" w:hAnsi="IRANSansWeb" w:cs="B Nazanin"/>
                <w:sz w:val="30"/>
                <w:szCs w:val="30"/>
                <w:rtl/>
              </w:rPr>
              <w:t>شرح</w:t>
            </w:r>
          </w:p>
        </w:tc>
      </w:tr>
      <w:tr w:rsidR="00254D6B" w:rsidRPr="00254D6B" w14:paraId="428B4668" w14:textId="77777777" w:rsidTr="00254D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3" w:type="dxa"/>
            <w:hideMark/>
          </w:tcPr>
          <w:p w14:paraId="4EFD5EE8" w14:textId="77777777" w:rsidR="00254D6B" w:rsidRPr="00254D6B" w:rsidRDefault="00254D6B" w:rsidP="00254D6B">
            <w:pPr>
              <w:bidi/>
              <w:rPr>
                <w:rFonts w:ascii="IRANSansWeb" w:eastAsia="Times New Roman" w:hAnsi="IRANSansWeb" w:cs="B Nazanin"/>
                <w:sz w:val="30"/>
                <w:szCs w:val="30"/>
              </w:rPr>
            </w:pPr>
            <w:r w:rsidRPr="00254D6B">
              <w:rPr>
                <w:rFonts w:ascii="IRANSansWeb" w:eastAsia="Times New Roman" w:hAnsi="IRANSansWeb" w:cs="B Nazanin"/>
                <w:sz w:val="30"/>
                <w:szCs w:val="30"/>
                <w:rtl/>
              </w:rPr>
              <w:t>اول</w:t>
            </w:r>
          </w:p>
        </w:tc>
        <w:tc>
          <w:tcPr>
            <w:tcW w:w="9147" w:type="dxa"/>
            <w:hideMark/>
          </w:tcPr>
          <w:p w14:paraId="692EC6BE" w14:textId="77777777" w:rsidR="00254D6B" w:rsidRPr="00254D6B" w:rsidRDefault="00254D6B" w:rsidP="00254D6B">
            <w:pPr>
              <w:bidi/>
              <w:cnfStyle w:val="000000100000" w:firstRow="0" w:lastRow="0" w:firstColumn="0" w:lastColumn="0" w:oddVBand="0" w:evenVBand="0" w:oddHBand="1" w:evenHBand="0" w:firstRowFirstColumn="0" w:firstRowLastColumn="0" w:lastRowFirstColumn="0" w:lastRowLastColumn="0"/>
              <w:rPr>
                <w:rFonts w:ascii="IRANSansWeb" w:eastAsia="Times New Roman" w:hAnsi="IRANSansWeb" w:cs="B Nazanin"/>
                <w:sz w:val="30"/>
                <w:szCs w:val="30"/>
              </w:rPr>
            </w:pPr>
            <w:r w:rsidRPr="00254D6B">
              <w:rPr>
                <w:rFonts w:ascii="IRANSansWeb" w:eastAsia="Times New Roman" w:hAnsi="IRANSansWeb" w:cs="B Nazanin"/>
                <w:sz w:val="30"/>
                <w:szCs w:val="30"/>
                <w:rtl/>
              </w:rPr>
              <w:t>مجموع مبلغ فروش کالا و خدمات سال قبل یا ده برابر درآمد مشمول مالیات قطعی شده (قبل از کسر معافیت) طبق آخرین برگ مالیات قطعی</w:t>
            </w:r>
            <w:r w:rsidRPr="00254D6B">
              <w:rPr>
                <w:rFonts w:ascii="IRANSansWeb" w:eastAsia="Times New Roman" w:hAnsi="IRANSansWeb" w:cs="B Nazanin"/>
                <w:sz w:val="30"/>
                <w:szCs w:val="30"/>
              </w:rPr>
              <w:t xml:space="preserve"> ( </w:t>
            </w:r>
            <w:r w:rsidRPr="00254D6B">
              <w:rPr>
                <w:rFonts w:ascii="IRANSansWeb" w:eastAsia="Times New Roman" w:hAnsi="IRANSansWeb" w:cs="B Nazanin"/>
                <w:sz w:val="30"/>
                <w:szCs w:val="30"/>
                <w:rtl/>
              </w:rPr>
              <w:t xml:space="preserve">مجموع اصلی و متمم) عملکرد سال </w:t>
            </w:r>
            <w:r w:rsidRPr="00254D6B">
              <w:rPr>
                <w:rFonts w:ascii="IRANSansWeb" w:eastAsia="Times New Roman" w:hAnsi="IRANSansWeb" w:cs="B Nazanin"/>
                <w:sz w:val="30"/>
                <w:szCs w:val="30"/>
                <w:rtl/>
                <w:lang w:bidi="fa-IR"/>
              </w:rPr>
              <w:t>۱۳۹۱</w:t>
            </w:r>
            <w:r w:rsidRPr="00254D6B">
              <w:rPr>
                <w:rFonts w:ascii="IRANSansWeb" w:eastAsia="Times New Roman" w:hAnsi="IRANSansWeb" w:cs="B Nazanin"/>
                <w:sz w:val="30"/>
                <w:szCs w:val="30"/>
                <w:rtl/>
              </w:rPr>
              <w:t xml:space="preserve"> و به بعد که تا تاریخ دی ماه سال قبل از شروع سال مالیاتی ابلاغ شده باشد،هر کدام بیشتر از سی میلیارد ریال باشد</w:t>
            </w:r>
            <w:r w:rsidRPr="00254D6B">
              <w:rPr>
                <w:rFonts w:ascii="IRANSansWeb" w:eastAsia="Times New Roman" w:hAnsi="IRANSansWeb" w:cs="B Nazanin"/>
                <w:sz w:val="30"/>
                <w:szCs w:val="30"/>
              </w:rPr>
              <w:t>.</w:t>
            </w:r>
          </w:p>
        </w:tc>
      </w:tr>
      <w:tr w:rsidR="00254D6B" w:rsidRPr="00254D6B" w14:paraId="33C856FF" w14:textId="77777777" w:rsidTr="00254D6B">
        <w:trPr>
          <w:jc w:val="center"/>
        </w:trPr>
        <w:tc>
          <w:tcPr>
            <w:cnfStyle w:val="001000000000" w:firstRow="0" w:lastRow="0" w:firstColumn="1" w:lastColumn="0" w:oddVBand="0" w:evenVBand="0" w:oddHBand="0" w:evenHBand="0" w:firstRowFirstColumn="0" w:firstRowLastColumn="0" w:lastRowFirstColumn="0" w:lastRowLastColumn="0"/>
            <w:tcW w:w="913" w:type="dxa"/>
            <w:hideMark/>
          </w:tcPr>
          <w:p w14:paraId="7418E662" w14:textId="77777777" w:rsidR="00254D6B" w:rsidRPr="00254D6B" w:rsidRDefault="00254D6B" w:rsidP="00254D6B">
            <w:pPr>
              <w:bidi/>
              <w:rPr>
                <w:rFonts w:ascii="IRANSansWeb" w:eastAsia="Times New Roman" w:hAnsi="IRANSansWeb" w:cs="B Nazanin"/>
                <w:sz w:val="30"/>
                <w:szCs w:val="30"/>
              </w:rPr>
            </w:pPr>
            <w:r w:rsidRPr="00254D6B">
              <w:rPr>
                <w:rFonts w:ascii="IRANSansWeb" w:eastAsia="Times New Roman" w:hAnsi="IRANSansWeb" w:cs="B Nazanin"/>
                <w:sz w:val="30"/>
                <w:szCs w:val="30"/>
                <w:rtl/>
              </w:rPr>
              <w:t>دوم</w:t>
            </w:r>
          </w:p>
        </w:tc>
        <w:tc>
          <w:tcPr>
            <w:tcW w:w="9147" w:type="dxa"/>
            <w:hideMark/>
          </w:tcPr>
          <w:p w14:paraId="7A4B3F4D" w14:textId="77777777" w:rsidR="00254D6B" w:rsidRPr="00254D6B" w:rsidRDefault="00254D6B" w:rsidP="00254D6B">
            <w:pPr>
              <w:bidi/>
              <w:cnfStyle w:val="000000000000" w:firstRow="0" w:lastRow="0" w:firstColumn="0" w:lastColumn="0" w:oddVBand="0" w:evenVBand="0" w:oddHBand="0" w:evenHBand="0" w:firstRowFirstColumn="0" w:firstRowLastColumn="0" w:lastRowFirstColumn="0" w:lastRowLastColumn="0"/>
              <w:rPr>
                <w:rFonts w:ascii="IRANSansWeb" w:eastAsia="Times New Roman" w:hAnsi="IRANSansWeb" w:cs="B Nazanin"/>
                <w:sz w:val="30"/>
                <w:szCs w:val="30"/>
              </w:rPr>
            </w:pPr>
            <w:r w:rsidRPr="00254D6B">
              <w:rPr>
                <w:rFonts w:ascii="IRANSansWeb" w:eastAsia="Times New Roman" w:hAnsi="IRANSansWeb" w:cs="B Nazanin"/>
                <w:sz w:val="30"/>
                <w:szCs w:val="30"/>
                <w:rtl/>
              </w:rPr>
              <w:t xml:space="preserve">مجموع مبلغ فروش کالا و خدمات سال قبل یا ده برابر درآمد مشمول مالیات قطعی شده (قبل از کسر معافیت) طبق آخرین برگ مالیات قطعی (مجموع اصل و متمم) عملکرد سال </w:t>
            </w:r>
            <w:r w:rsidRPr="00254D6B">
              <w:rPr>
                <w:rFonts w:ascii="IRANSansWeb" w:eastAsia="Times New Roman" w:hAnsi="IRANSansWeb" w:cs="B Nazanin"/>
                <w:sz w:val="30"/>
                <w:szCs w:val="30"/>
                <w:rtl/>
                <w:lang w:bidi="fa-IR"/>
              </w:rPr>
              <w:t>۱۳۹۱</w:t>
            </w:r>
            <w:r w:rsidRPr="00254D6B">
              <w:rPr>
                <w:rFonts w:ascii="IRANSansWeb" w:eastAsia="Times New Roman" w:hAnsi="IRANSansWeb" w:cs="B Nazanin"/>
                <w:sz w:val="30"/>
                <w:szCs w:val="30"/>
                <w:rtl/>
              </w:rPr>
              <w:t xml:space="preserve"> و به بعد که تا تاریخ پایان دی ماه سال قبل از شروع سال مالیاتی ابلاغ شده باشد . هر کدام بیشتر از مبلغ ده میلیارد و تا سی میلیارد ریال باشد</w:t>
            </w:r>
            <w:r w:rsidRPr="00254D6B">
              <w:rPr>
                <w:rFonts w:ascii="IRANSansWeb" w:eastAsia="Times New Roman" w:hAnsi="IRANSansWeb" w:cs="B Nazanin"/>
                <w:sz w:val="30"/>
                <w:szCs w:val="30"/>
              </w:rPr>
              <w:t>.</w:t>
            </w:r>
          </w:p>
        </w:tc>
      </w:tr>
      <w:tr w:rsidR="00254D6B" w:rsidRPr="00254D6B" w14:paraId="2483335A" w14:textId="77777777" w:rsidTr="00254D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3" w:type="dxa"/>
            <w:hideMark/>
          </w:tcPr>
          <w:p w14:paraId="27BE4F60" w14:textId="77777777" w:rsidR="00254D6B" w:rsidRPr="00254D6B" w:rsidRDefault="00254D6B" w:rsidP="00254D6B">
            <w:pPr>
              <w:bidi/>
              <w:rPr>
                <w:rFonts w:ascii="IRANSansWeb" w:eastAsia="Times New Roman" w:hAnsi="IRANSansWeb" w:cs="B Nazanin"/>
                <w:sz w:val="30"/>
                <w:szCs w:val="30"/>
              </w:rPr>
            </w:pPr>
            <w:r w:rsidRPr="00254D6B">
              <w:rPr>
                <w:rFonts w:ascii="IRANSansWeb" w:eastAsia="Times New Roman" w:hAnsi="IRANSansWeb" w:cs="B Nazanin"/>
                <w:sz w:val="30"/>
                <w:szCs w:val="30"/>
                <w:rtl/>
              </w:rPr>
              <w:t>سوم</w:t>
            </w:r>
          </w:p>
        </w:tc>
        <w:tc>
          <w:tcPr>
            <w:tcW w:w="9147" w:type="dxa"/>
            <w:hideMark/>
          </w:tcPr>
          <w:p w14:paraId="4AF7EE71" w14:textId="77777777" w:rsidR="00254D6B" w:rsidRPr="00254D6B" w:rsidRDefault="00254D6B" w:rsidP="00254D6B">
            <w:pPr>
              <w:bidi/>
              <w:cnfStyle w:val="000000100000" w:firstRow="0" w:lastRow="0" w:firstColumn="0" w:lastColumn="0" w:oddVBand="0" w:evenVBand="0" w:oddHBand="1" w:evenHBand="0" w:firstRowFirstColumn="0" w:firstRowLastColumn="0" w:lastRowFirstColumn="0" w:lastRowLastColumn="0"/>
              <w:rPr>
                <w:rFonts w:ascii="IRANSansWeb" w:eastAsia="Times New Roman" w:hAnsi="IRANSansWeb" w:cs="B Nazanin"/>
                <w:sz w:val="30"/>
                <w:szCs w:val="30"/>
              </w:rPr>
            </w:pPr>
            <w:r w:rsidRPr="00254D6B">
              <w:rPr>
                <w:rFonts w:ascii="IRANSansWeb" w:eastAsia="Times New Roman" w:hAnsi="IRANSansWeb" w:cs="B Nazanin"/>
                <w:sz w:val="30"/>
                <w:szCs w:val="30"/>
                <w:rtl/>
              </w:rPr>
              <w:t>مؤدیانی که در گروه اول و دوم قرار نمی گیرند جز گروه سوم محسوب می شوند</w:t>
            </w:r>
            <w:r w:rsidRPr="00254D6B">
              <w:rPr>
                <w:rFonts w:ascii="IRANSansWeb" w:eastAsia="Times New Roman" w:hAnsi="IRANSansWeb" w:cs="B Nazanin"/>
                <w:sz w:val="30"/>
                <w:szCs w:val="30"/>
              </w:rPr>
              <w:t>.</w:t>
            </w:r>
          </w:p>
        </w:tc>
      </w:tr>
    </w:tbl>
    <w:p w14:paraId="5855D66A"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 xml:space="preserve">تبصره </w:t>
      </w:r>
      <w:r w:rsidRPr="00254D6B">
        <w:rPr>
          <w:rFonts w:ascii="IRANSansWeb" w:eastAsia="Times New Roman" w:hAnsi="IRANSansWeb" w:cs="B Nazanin"/>
          <w:b/>
          <w:bCs/>
          <w:sz w:val="30"/>
          <w:szCs w:val="30"/>
          <w:rtl/>
          <w:lang w:bidi="fa-IR"/>
        </w:rPr>
        <w:t>۱</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 xml:space="preserve">در مواردی که صرفا ارائه خدمات باشد، </w:t>
      </w:r>
      <w:r w:rsidRPr="00254D6B">
        <w:rPr>
          <w:rFonts w:ascii="IRANSansWeb" w:eastAsia="Times New Roman" w:hAnsi="IRANSansWeb" w:cs="B Nazanin"/>
          <w:sz w:val="30"/>
          <w:szCs w:val="30"/>
          <w:rtl/>
          <w:lang w:bidi="fa-IR"/>
        </w:rPr>
        <w:t>۵۰%</w:t>
      </w:r>
      <w:r w:rsidRPr="00254D6B">
        <w:rPr>
          <w:rFonts w:ascii="IRANSansWeb" w:eastAsia="Times New Roman" w:hAnsi="IRANSansWeb" w:cs="B Nazanin"/>
          <w:sz w:val="30"/>
          <w:szCs w:val="30"/>
          <w:rtl/>
        </w:rPr>
        <w:t xml:space="preserve"> مبالغ تعیین شده ملاک عمل می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تبصره </w:t>
      </w:r>
      <w:r w:rsidRPr="00254D6B">
        <w:rPr>
          <w:rFonts w:ascii="IRANSansWeb" w:eastAsia="Times New Roman" w:hAnsi="IRANSansWeb" w:cs="B Nazanin"/>
          <w:b/>
          <w:bCs/>
          <w:sz w:val="30"/>
          <w:szCs w:val="30"/>
          <w:rtl/>
          <w:lang w:bidi="fa-IR"/>
        </w:rPr>
        <w:t>۲</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درمشارکت مدنی جمع مبلغ فروش کالا و خدمات و یا درآمد مشمول مالیات قطعی شده کلیه شرکاءملاک عمل می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تبصره </w:t>
      </w:r>
      <w:r w:rsidRPr="00254D6B">
        <w:rPr>
          <w:rFonts w:ascii="IRANSansWeb" w:eastAsia="Times New Roman" w:hAnsi="IRANSansWeb" w:cs="B Nazanin"/>
          <w:b/>
          <w:bCs/>
          <w:sz w:val="30"/>
          <w:szCs w:val="30"/>
          <w:rtl/>
          <w:lang w:bidi="fa-IR"/>
        </w:rPr>
        <w:t>۳</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مجموع مبلغ فروش کالا و خدمات سال قبل بر اساس فعالیت مؤدی در سال قبل مش باشد</w:t>
      </w:r>
      <w:r w:rsidRPr="00254D6B">
        <w:rPr>
          <w:rFonts w:ascii="IRANSansWeb" w:eastAsia="Times New Roman" w:hAnsi="IRANSansWeb" w:cs="B Nazanin"/>
          <w:sz w:val="30"/>
          <w:szCs w:val="30"/>
        </w:rPr>
        <w:t>.</w:t>
      </w:r>
    </w:p>
    <w:p w14:paraId="700F8EBA"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lastRenderedPageBreak/>
        <w:t>ب- نوع فعالیت</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اشخاص ذیل فارغ از حجم فعالیت موضوع بند الف فوق از لحاظ انجام تکالیف موضوع این آیین نامه جزءمؤدیان گروه اول محسوب می شود</w:t>
      </w:r>
      <w:r w:rsidRPr="00254D6B">
        <w:rPr>
          <w:rFonts w:ascii="IRANSansWeb" w:eastAsia="Times New Roman" w:hAnsi="IRANSansWeb" w:cs="B Nazanin"/>
          <w:sz w:val="30"/>
          <w:szCs w:val="30"/>
        </w:rPr>
        <w:t>.</w:t>
      </w:r>
    </w:p>
    <w:p w14:paraId="1FE356D4"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دارنگان کارت بازرگانی (واردکنندگان و صادرکنندگان)؛</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صاحبان کارخانه ها وواحدهای تولیدی و بهره برداران معادن دارای جواز تأسیس وپروانه بهره برداری از وزارتخانه ذی ربط؛</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صاحبان هتل های سه ستاره و بالاتر؛</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۴</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صاحبان بیمارستان ها، زایشگاه ها، کلنیک های تخصصی ؛</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صاحبان مشاغل صرافی؛</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۶</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فروشگاه های زنجیره ایی دارای مجوز فعالیت از وزارتخانه ذی ربط؛</w:t>
      </w:r>
    </w:p>
    <w:p w14:paraId="6F86D429" w14:textId="5B2B09FA" w:rsid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 xml:space="preserve">تبصره </w:t>
      </w:r>
      <w:r w:rsidRPr="00254D6B">
        <w:rPr>
          <w:rFonts w:ascii="IRANSansWeb" w:eastAsia="Times New Roman" w:hAnsi="IRANSansWeb" w:cs="B Nazanin"/>
          <w:b/>
          <w:bCs/>
          <w:sz w:val="30"/>
          <w:szCs w:val="30"/>
          <w:rtl/>
          <w:lang w:bidi="fa-IR"/>
        </w:rPr>
        <w:t>۱</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مؤدیان مالیاتی که در هر گروه قرار می گیرند تاسه سال بعد، از نظر انجام تکالیف قانونی در طبقات پایین تر قرار نخواهند گرفت</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تبصره </w:t>
      </w:r>
      <w:r w:rsidRPr="00254D6B">
        <w:rPr>
          <w:rFonts w:ascii="IRANSansWeb" w:eastAsia="Times New Roman" w:hAnsi="IRANSansWeb" w:cs="B Nazanin"/>
          <w:b/>
          <w:bCs/>
          <w:sz w:val="30"/>
          <w:szCs w:val="30"/>
          <w:rtl/>
          <w:lang w:bidi="fa-IR"/>
        </w:rPr>
        <w:t>۲</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دو سال اول شروع فعالیت صاحبان مشاغل به استثناء مؤدیانی که بر اساس نون فعالیت در گروه اول قرار می گیرندانتخاب گروه و انرا تکالیف قانونی مربوط به انتخاب مؤدی خواهد بود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تبصره </w:t>
      </w:r>
      <w:r w:rsidRPr="00254D6B">
        <w:rPr>
          <w:rFonts w:ascii="IRANSansWeb" w:eastAsia="Times New Roman" w:hAnsi="IRANSansWeb" w:cs="B Nazanin"/>
          <w:b/>
          <w:bCs/>
          <w:sz w:val="30"/>
          <w:szCs w:val="30"/>
          <w:rtl/>
          <w:lang w:bidi="fa-IR"/>
        </w:rPr>
        <w:t>۳</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صاحبان مشاغلی که در گروه های دوم یا سوم قرار می گیرند، می توانند در هر سال مالیاتی نسبت به انجام تکالیف گروه بالاتر اقدام نمایند. در این صورت مکلف به رعایت مقررات مربوط خواهند بود</w:t>
      </w:r>
      <w:r w:rsidRPr="00254D6B">
        <w:rPr>
          <w:rFonts w:ascii="IRANSansWeb" w:eastAsia="Times New Roman" w:hAnsi="IRANSansWeb" w:cs="B Nazanin"/>
          <w:sz w:val="30"/>
          <w:szCs w:val="30"/>
        </w:rPr>
        <w:t>.</w:t>
      </w:r>
    </w:p>
    <w:p w14:paraId="1D2AADCA" w14:textId="77777777" w:rsidR="00254D6B" w:rsidRDefault="00254D6B">
      <w:pPr>
        <w:rPr>
          <w:rFonts w:ascii="IRANSansWeb" w:eastAsia="Times New Roman" w:hAnsi="IRANSansWeb" w:cs="B Nazanin"/>
          <w:sz w:val="30"/>
          <w:szCs w:val="30"/>
        </w:rPr>
      </w:pPr>
      <w:r>
        <w:rPr>
          <w:rFonts w:ascii="IRANSansWeb" w:eastAsia="Times New Roman" w:hAnsi="IRANSansWeb" w:cs="B Nazanin"/>
          <w:sz w:val="30"/>
          <w:szCs w:val="30"/>
        </w:rPr>
        <w:br w:type="page"/>
      </w:r>
    </w:p>
    <w:p w14:paraId="22861E3C"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lastRenderedPageBreak/>
        <w:t>فصل سوم- اظهارنامه مالیاتی و نحوه ارائه آن</w:t>
      </w:r>
    </w:p>
    <w:p w14:paraId="0E42A8A9"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۳</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فرم اظهارنامه های مالیاتی برای صاحبان مشاغلموضوع این آیین نامه برای هر یک از گروه های اول، دوم و سوم</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باید حداقل شامل موارد زیر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گروه اول</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هویتی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هویتی و مکانی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مجوزها فعالیت اقتصادی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آمد مشمول مالیات، بخشودگی های مالیاتی، معافیت های قانونی و مالیات متعلق</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موجودی مواد و کالا در اول و پایان دوره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۴</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واردات و صادرات کالاها و خدمات</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صورت حساب سود و زیان</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۶</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ترتزنامه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۷</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شرکاء</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۸</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حساب های بانکی مربوط به فعالیت شغلی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گروه دوم</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هویتی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هویتی و مکانی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مجوزها فعالیت اقتصادی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آمد مشمول مالیات، بخشودگی های مالیاتی، معافیت های قانونی و مالیات متعلق</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موجودی مواد و کالا در اول و پایان دوره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۴</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صورت درآمد و هزینه )ا طلاعات خرید و فروش کلا و خدمات و هزینه های مربوط</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اموال و داراییها مربوط به فعالیت شغلی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۶</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شرکاء</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۷</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حساب های بانکی مربوط به فعالیت شغلی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گروه سوم</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هویتی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هویتی و مکانی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lastRenderedPageBreak/>
        <w:t>۱-۲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مجوزها فعالیت اقتصادی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آمد مشمول مالیات، بخشودگی های مالیاتی، معافیت های قانونی و مالیات متعلق</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خلاصه درآمد و هزینه )اطلاعات خرید و فروش کالا و خدمات و هزینه های مربوط</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شرکاء</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اطلاعات حساب های بانکی مربوط به فعالیت شغلی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تبصره</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مواردی که هر یک از اقلام اطلاعاتی فرم اظهارنامه مالیاتی صاحبان مشاغل برای هر یک از مودیان فاقد موضوعیت باشد، عدم تکمیل آن خللی به اعتبار اظهارنامه وارد نخواهد کرد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۴</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مودیان موضوع این آیین نامه مکلف اند اظهارنامه مالیاتی خود را برای هر سال مالیاتی )بصورت انفرادی یا مشارکت( در موعد مقرر قانونی بصورت الکترونیکی ازطریق درگاه های الکترونیکی سازمان تسلیم نمایند. سازمان می تواند در مواردی که مقتضی بداند تسلیم اظهارنامه غیر الکترونیکی را بپذیرد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تبصره</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 xml:space="preserve">تسلیم اظهارنامه در اجرای ماده </w:t>
      </w:r>
      <w:r w:rsidRPr="00254D6B">
        <w:rPr>
          <w:rFonts w:ascii="IRANSansWeb" w:eastAsia="Times New Roman" w:hAnsi="IRANSansWeb" w:cs="B Nazanin"/>
          <w:sz w:val="30"/>
          <w:szCs w:val="30"/>
          <w:rtl/>
          <w:lang w:bidi="fa-IR"/>
        </w:rPr>
        <w:t>۱۷۸</w:t>
      </w:r>
      <w:r w:rsidRPr="00254D6B">
        <w:rPr>
          <w:rFonts w:ascii="IRANSansWeb" w:eastAsia="Times New Roman" w:hAnsi="IRANSansWeb" w:cs="B Nazanin"/>
          <w:sz w:val="30"/>
          <w:szCs w:val="30"/>
          <w:rtl/>
        </w:rPr>
        <w:t xml:space="preserve"> قانون مورد پذیرش می باشد</w:t>
      </w:r>
      <w:r w:rsidRPr="00254D6B">
        <w:rPr>
          <w:rFonts w:ascii="IRANSansWeb" w:eastAsia="Times New Roman" w:hAnsi="IRANSansWeb" w:cs="B Nazanin"/>
          <w:sz w:val="30"/>
          <w:szCs w:val="30"/>
        </w:rPr>
        <w:t>.</w:t>
      </w:r>
    </w:p>
    <w:p w14:paraId="2E4D0C19"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چهارم- مشخصات دفاتر</w:t>
      </w:r>
      <w:r w:rsidRPr="00254D6B">
        <w:rPr>
          <w:rFonts w:ascii="IRANSansWeb" w:eastAsia="Times New Roman" w:hAnsi="IRANSansWeb" w:cs="B Nazanin"/>
          <w:b/>
          <w:bCs/>
          <w:sz w:val="30"/>
          <w:szCs w:val="30"/>
        </w:rPr>
        <w:t>:</w:t>
      </w:r>
    </w:p>
    <w:p w14:paraId="5CD5F778"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۵</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انواع دفاتر موضوع این آیین نامه عبارتند از</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دفتر روزنامه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دفتر کل</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دفتر روزنامه و کل مشترک</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۴</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دفتر معین</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سایر دفاتر</w:t>
      </w:r>
      <w:r w:rsidRPr="00254D6B">
        <w:rPr>
          <w:rFonts w:ascii="IRANSansWeb" w:eastAsia="Times New Roman" w:hAnsi="IRANSansWeb" w:cs="B Nazanin"/>
          <w:sz w:val="30"/>
          <w:szCs w:val="30"/>
        </w:rPr>
        <w:t>.</w:t>
      </w:r>
    </w:p>
    <w:p w14:paraId="17838F03"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پنجم- تکالیف مؤدیان درخصوص نگهداری دفاتر و یا اسناد و مدارک</w:t>
      </w:r>
    </w:p>
    <w:p w14:paraId="2D122674" w14:textId="19361132" w:rsid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۶</w:t>
      </w:r>
      <w:r w:rsidRPr="00254D6B">
        <w:rPr>
          <w:rFonts w:ascii="IRANSansWeb" w:eastAsia="Times New Roman" w:hAnsi="IRANSansWeb" w:cs="B Nazanin"/>
          <w:b/>
          <w:bCs/>
          <w:sz w:val="30"/>
          <w:szCs w:val="30"/>
        </w:rPr>
        <w:t>- </w:t>
      </w:r>
      <w:r w:rsidRPr="00254D6B">
        <w:rPr>
          <w:rFonts w:ascii="IRANSansWeb" w:eastAsia="Times New Roman" w:hAnsi="IRANSansWeb" w:cs="B Nazanin"/>
          <w:sz w:val="30"/>
          <w:szCs w:val="30"/>
          <w:rtl/>
        </w:rPr>
        <w:t>مقررات مربوط به روش های نگهداری دفاتر و اسناد و مدارک</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الف</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صاحبان مشاغلی که در گروه اول قرار می گیرند و کلیه اشخاص حقوقی مکلف به نگه داری دفاتر روزنامه و کل یا سایر دفاترحسب مورد دستی یا ماشینی )مکانیزه- الکترونیکی( متکی به اسناد و مدارک با رعایت موارد زیر می باشند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رویدادهای مالی باید براساساستانداردهای حسابداری و روزنامه به ترتیب تاریخ وقوع در دفتر روزنامه ثبت و حداکثر تا پانزدهم ماه بعد به دفتر کل منتقل گردد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 xml:space="preserve">مؤدیانی که دفاتر دستی نگهداری می نمایند، مکلفند برای هر سال مالیاتی فقط از دفاتری که طی </w:t>
      </w:r>
      <w:r w:rsidRPr="00254D6B">
        <w:rPr>
          <w:rFonts w:ascii="IRANSansWeb" w:eastAsia="Times New Roman" w:hAnsi="IRANSansWeb" w:cs="B Nazanin"/>
          <w:sz w:val="30"/>
          <w:szCs w:val="30"/>
          <w:rtl/>
        </w:rPr>
        <w:lastRenderedPageBreak/>
        <w:t>سال مالیاتی قبل نزد مراجع قانونی ذی ربط ثبت شده استفاده نمایند. در مواردی که دفاتر ثبت شده مذکور در هر سال برای ثبت عملیات مالی مؤدیان تا پایان سال مالیاتی کفایت ننماید، مراز به استفاده از دفاتر ثبت شده طی همان سال می باشند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مودیان برای استفاده از سیستم الکترونیکی )نر افزار( جهت ثبت رویدادهای مالی خود، مکلفند از نر افزارهای مورد قبول که دارای ویژگی ها، معیارها وضوابط اعلامی سازمان باشد استفاده نمایند. سازمان موظف است ویژگی ها، معیارها وضوابطی که نر افزار باید دارا باشد را اعلان عمومی کند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استفاده از نر افزارهای قبلی تا مدت سه سال پس از لازم اجرا شدن اصلاحیه قانون(</w:t>
      </w:r>
      <w:r w:rsidRPr="00254D6B">
        <w:rPr>
          <w:rFonts w:ascii="IRANSansWeb" w:eastAsia="Times New Roman" w:hAnsi="IRANSansWeb" w:cs="B Nazanin"/>
          <w:sz w:val="30"/>
          <w:szCs w:val="30"/>
          <w:rtl/>
          <w:lang w:bidi="fa-IR"/>
        </w:rPr>
        <w:t xml:space="preserve">۱/۱/۱۳۹۵) </w:t>
      </w:r>
      <w:r w:rsidRPr="00254D6B">
        <w:rPr>
          <w:rFonts w:ascii="IRANSansWeb" w:eastAsia="Times New Roman" w:hAnsi="IRANSansWeb" w:cs="B Nazanin"/>
          <w:sz w:val="30"/>
          <w:szCs w:val="30"/>
          <w:rtl/>
        </w:rPr>
        <w:t>مجازخواهد بود. استفاده از نر افزارهای مذکور بعد از مهلت فوق الذکر منوط به مطابقت آن با ویژگی ها، معیارها وضوابط اعلامی از سوی سازمان است. مودیان مکلفند تا قبل از مطابقت نرم افزار مورد استفاده با ویژگی ها، معیارها وضوابط اعلامی از سوی سازمان،حداقل ماهی یکبار خلاصه عملیات داده شده به ماشین های الکترونیکی را در دفتر روزنامه ثبت و حداکثر تا پانزدهم ماه بعد به دفتر کل منتقل کنند. در اجرای این بند، سازمان می تواند به منظور بررسیانجام وظایف محوله از ظرفیت علمی و تخصصی اشخاص حقوقی دولتی و غیردولتی استفاده نماید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۴</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نگهداری دفتر روزنامه واحد برای ثبت کلیه عملیات و یا دفاتر روزنامه متعدد برای هر بخش از عملیات مجاز است</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اشتباه در شماره گذاری صفحات و همچنین اشتباهات ناشی از ثبت دفاتر در مراجع قانونی ذی ربط در صورت احراز، خللی به اعتبار دفاتر وارد نخواهد کرد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۶</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نوشتن دفاتر با وسایلی که به سهولت قابل محو است )مانند مواد گرافیت( در دفاتر دستی ممنون است</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۷</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دفاتر و اسناد حسابداری می بایست بر اساس واحد پول رایج کشور و همچنین به زبان فارسی تحریر گردد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۸</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مواردی که دفاتر موضوع این آئین نامه توسط مقامات قضائی یا سایر مراجع قانونی و یا به عللی خارج از اختیار مؤدی از دسترس مؤدی خارج شود وصاحب دفاتر از تاریخ وقوع این امر حداکثر ظرف دو ماه دفاتر جدید ثبت و عملیات آن مدت را در دفاتر جدید تحریر کند و تأخیر تحریر عملیات در این مدت به اعتبار دفاتر خللی وارد نخواهد کرد</w:t>
      </w:r>
      <w:hyperlink r:id="rId6" w:tgtFrame="_blank" w:history="1">
        <w:r w:rsidRPr="00254D6B">
          <w:rPr>
            <w:rFonts w:ascii="IRANSansWeb" w:eastAsia="Times New Roman" w:hAnsi="IRANSansWeb" w:cs="B Nazanin"/>
            <w:color w:val="0000FF"/>
            <w:sz w:val="30"/>
            <w:szCs w:val="30"/>
            <w:u w:val="single"/>
          </w:rPr>
          <w:t>.</w:t>
        </w:r>
      </w:hyperlink>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۹</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تأخیر تحریر دفاتر در مورد اشخاص حقوقی جدید التاسیس از تاریخ ثبت شخص حقوقی و در مورد سایر اشخاص از تاریخ شروع فعالیت تا دو ماه مجاز خواهد بود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۱۰</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 xml:space="preserve">اشخاصی که دارای شعبه هستند مکلفند با توجه به روشهای حسابداری مورد عمل ، خلاصه عملیات شعبه یا شعب خود را در صورتی که دارای دفاتر ثبت شده باشند ، لااقل سالی یک بار ( تا قبل از بستن </w:t>
      </w:r>
      <w:r w:rsidRPr="00254D6B">
        <w:rPr>
          <w:rFonts w:ascii="IRANSansWeb" w:eastAsia="Times New Roman" w:hAnsi="IRANSansWeb" w:cs="B Nazanin"/>
          <w:sz w:val="30"/>
          <w:szCs w:val="30"/>
          <w:rtl/>
        </w:rPr>
        <w:lastRenderedPageBreak/>
        <w:t>حسابها) و در غیر این صورت عملیات هر ماه را تا پایان ماه بعد در دفاتر مرکز ثبت کنند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ثبت دفاتر ضمن سال مالی مشروت بر این که تا تاریخ ثبت هیچ گونه فعالیت مالی و پولی صورت نگرفته باشد ، مجاز می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ارائه دفاتر سفید و نا نویس در حکم عدم ارائه محسوب می شود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۱۳</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مؤدیان مکلف به نگهداری دفاتر ، با نسبت به نگهداری دفاتر و اسناد و مدارک اقدام و در صورت درخواست اداره امور مالیاتی ارائه نمایند. درمورد نگهداری دفاتر و اسناد و مدارک بصورت ماشینی ، اطلاعات باید همان قالبی (فرمتی) که تولید ، ارسال یا دریافت شده،نگهداری شود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ب</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صاحبان مشاغلی که در گروه دوم قرار می گیرند مکافند براهر سال مالیاتی اسناد و مدارک مربوط به معاملات خود را از قبیل اسناد درآمدی فروش کالا یا ارائه خدمات و سایر درآمدها و اسناد خرید کالا،خدمات و دارایی و سایر اسناد هزینه های انجام شده را به تفکیک و به ترتیب تاریخ وقوع هر یک از رویدادهای مالی نگهداری و صورت درآمد و هزینه خود را ماهانه به شرح فرم پیوست براساس آن تنظیم نمایند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پ</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tl/>
        </w:rPr>
        <w:t>صاحبان مشاغلی که در سوم قرار می گیرند مکلفند برای هر سال مالیاتی اسناد و مدارک مربوط به معاملات خود از قبیل اسناد درآمدی فروش کالا یا ارائه خدمات و سایر درآمدها و اسناد خرید کالا و خدمات و سایر اسناد هزینه های انجام شده را نگهداری و خلاصه درآمد و هزینه سالیانه خود را به شرح فرم پیوست (</w:t>
      </w:r>
      <w:r w:rsidRPr="00254D6B">
        <w:rPr>
          <w:rFonts w:ascii="IRANSansWeb" w:eastAsia="Times New Roman" w:hAnsi="IRANSansWeb" w:cs="B Nazanin"/>
          <w:sz w:val="30"/>
          <w:szCs w:val="30"/>
          <w:rtl/>
          <w:lang w:bidi="fa-IR"/>
        </w:rPr>
        <w:t xml:space="preserve">۲) </w:t>
      </w:r>
      <w:r w:rsidRPr="00254D6B">
        <w:rPr>
          <w:rFonts w:ascii="IRANSansWeb" w:eastAsia="Times New Roman" w:hAnsi="IRANSansWeb" w:cs="B Nazanin"/>
          <w:sz w:val="30"/>
          <w:szCs w:val="30"/>
          <w:rtl/>
        </w:rPr>
        <w:t>براساس آن تنظیم نمایند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ت</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tl/>
        </w:rPr>
        <w:t>مؤدیانی که رویدادهای مالی خود را به صورت ماشینی (مکانیزه-الکترونیکی) ثبت و نگهداری می نمایند(به استثنای مؤدیان گروه اول) ، نیازی به ارائه دفاتر به صورت دستی ندارند. نگهداری اسناد و مدارک حساب به صورت ماشینی یا دستی الزامی است</w:t>
      </w:r>
      <w:r w:rsidRPr="00254D6B">
        <w:rPr>
          <w:rFonts w:ascii="IRANSansWeb" w:eastAsia="Times New Roman" w:hAnsi="IRANSansWeb" w:cs="B Nazanin"/>
          <w:sz w:val="30"/>
          <w:szCs w:val="30"/>
        </w:rPr>
        <w:t>.</w:t>
      </w:r>
    </w:p>
    <w:p w14:paraId="4A3E617D" w14:textId="77777777" w:rsidR="00254D6B" w:rsidRDefault="00254D6B">
      <w:pPr>
        <w:rPr>
          <w:rFonts w:ascii="IRANSansWeb" w:eastAsia="Times New Roman" w:hAnsi="IRANSansWeb" w:cs="B Nazanin"/>
          <w:sz w:val="30"/>
          <w:szCs w:val="30"/>
        </w:rPr>
      </w:pPr>
      <w:r>
        <w:rPr>
          <w:rFonts w:ascii="IRANSansWeb" w:eastAsia="Times New Roman" w:hAnsi="IRANSansWeb" w:cs="B Nazanin"/>
          <w:sz w:val="30"/>
          <w:szCs w:val="30"/>
        </w:rPr>
        <w:br w:type="page"/>
      </w:r>
    </w:p>
    <w:p w14:paraId="576A045C"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p>
    <w:p w14:paraId="2C5A0B1B"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ششم- تکالیف صاحبان مشاغلی که از سامانه صندوق فروش (صندوق ماشینی (مکانیزه) فروش) استفاده می نمایند</w:t>
      </w:r>
      <w:r w:rsidRPr="00254D6B">
        <w:rPr>
          <w:rFonts w:ascii="IRANSansWeb" w:eastAsia="Times New Roman" w:hAnsi="IRANSansWeb" w:cs="B Nazanin"/>
          <w:b/>
          <w:bCs/>
          <w:sz w:val="30"/>
          <w:szCs w:val="30"/>
        </w:rPr>
        <w:t>:</w:t>
      </w:r>
    </w:p>
    <w:p w14:paraId="1568D1EB"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۷</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 xml:space="preserve">صاحبان مشاغلی که نسبت به نصب و استفاده از سامانه صندوق فروش (صندوق ماشینی (مکانیزه)فروش) اقدام می نمایند در صورت آیین نامه اجرایی موضوع تبصره </w:t>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tl/>
        </w:rPr>
        <w:t xml:space="preserve"> ماده </w:t>
      </w:r>
      <w:r w:rsidRPr="00254D6B">
        <w:rPr>
          <w:rFonts w:ascii="IRANSansWeb" w:eastAsia="Times New Roman" w:hAnsi="IRANSansWeb" w:cs="B Nazanin"/>
          <w:sz w:val="30"/>
          <w:szCs w:val="30"/>
          <w:rtl/>
          <w:lang w:bidi="fa-IR"/>
        </w:rPr>
        <w:t>۱۶۹</w:t>
      </w:r>
      <w:r w:rsidRPr="00254D6B">
        <w:rPr>
          <w:rFonts w:ascii="IRANSansWeb" w:eastAsia="Times New Roman" w:hAnsi="IRANSansWeb" w:cs="B Nazanin"/>
          <w:sz w:val="30"/>
          <w:szCs w:val="30"/>
          <w:rtl/>
        </w:rPr>
        <w:t xml:space="preserve"> قانون در نگهداری و ارائه اطلاعات مربوط ، تکلیفی برای نگهداری دفاتر موضوع این آیین نامه نخواهند داشت</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اشخاص حقوقی مشمول حکم این ماده نمی باشند</w:t>
      </w:r>
      <w:r w:rsidRPr="00254D6B">
        <w:rPr>
          <w:rFonts w:ascii="IRANSansWeb" w:eastAsia="Times New Roman" w:hAnsi="IRANSansWeb" w:cs="B Nazanin"/>
          <w:sz w:val="30"/>
          <w:szCs w:val="30"/>
        </w:rPr>
        <w:t>.</w:t>
      </w:r>
    </w:p>
    <w:p w14:paraId="7149E64E"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هفتم:صورتحساب فروش و نحوه صدور و ارائه آن</w:t>
      </w:r>
    </w:p>
    <w:p w14:paraId="3B15388B"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۸</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tl/>
        </w:rPr>
        <w:t>مؤدیان موضوع این آیین نامه باید در موارد فروش کالا و یا ارائه خدمات صورتحساب نوع اول یا نوع دوم حسب مورد بشرح زیر صادر و نگهداری نمایند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صورتحساب نوع اول باید دارای شکاره سریال چاپی یا ماشینی حسب مورد، تاریخ و حداقل در برگیرنده اطلاعات هویتی شامل نام ، نام خانوادگی یا نام شخص حقوق ، شماره اقتصادی نشانی کامل و کد پستی فروشنده و خریدار و مشخصات کالا یا خدمات ارائه شده ، مقدار و مبلغ آن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تبصره: در صورت فروش به مصرف کننده نهایی درج مشخصات خریدار از نظر این آیین نامه الزامی نمی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صورتحساب نوع دوم که صرفا در موارد استفاده از سامانه صندوق فروش (صندوق ماشینی (مکانیزه) فروش) صادره می شود باید دارای شماره سریال ماشینی، تاریخ و حداقل در برگیرنده اطلاعات هویتی شامل نام ، نام خانوادگی یا نام شخص حقوقی ، شماره اقتصادی ، نشانی کامل و کد پستی فروشنده و مشخصات کالا یا خدمات ارائه شئه ، مقدار و مبلغ آن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 xml:space="preserve">در مورد بندهای </w:t>
      </w: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tl/>
        </w:rPr>
        <w:t xml:space="preserve"> و </w:t>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tl/>
        </w:rPr>
        <w:t xml:space="preserve"> فوق تا زمانی که شماره اقتصادی صادر نشده است درج شماره یا شناسه ملی در صورت حساب الزامی است</w:t>
      </w:r>
      <w:r w:rsidRPr="00254D6B">
        <w:rPr>
          <w:rFonts w:ascii="IRANSansWeb" w:eastAsia="Times New Roman" w:hAnsi="IRANSansWeb" w:cs="B Nazanin"/>
          <w:sz w:val="30"/>
          <w:szCs w:val="30"/>
        </w:rPr>
        <w:t>.</w:t>
      </w:r>
    </w:p>
    <w:p w14:paraId="3827103A"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هشتم- سایر مقررات</w:t>
      </w:r>
    </w:p>
    <w:p w14:paraId="4DA651D8"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۹</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tl/>
        </w:rPr>
        <w:t>تغییر روش نگهداری دفاتر،اسناد حسابداری از ماشینی(مکانیزه-الکترونیکی) به دستی و بالعکس طی سال مالیاتی یا دوره مالی حسب مورد مجاز نخواهد بود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۱۰</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tl/>
        </w:rPr>
        <w:t xml:space="preserve">هر یک از دفاتر مزبور می تواند به صورت ماشینی (مکانیزه الکترونیکی) و دستی نگهداری شود و </w:t>
      </w:r>
      <w:r w:rsidRPr="00254D6B">
        <w:rPr>
          <w:rFonts w:ascii="IRANSansWeb" w:eastAsia="Times New Roman" w:hAnsi="IRANSansWeb" w:cs="B Nazanin"/>
          <w:sz w:val="30"/>
          <w:szCs w:val="30"/>
          <w:rtl/>
        </w:rPr>
        <w:lastRenderedPageBreak/>
        <w:t>مؤدیانی که از هر یک از روشهای فوق استفاده می نمایند مکلف به رعایت الزامات مربوط طبق این آیین نامه در هر یک از روشهای مذکور حسب مورد می باشند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۱۱</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tl/>
        </w:rPr>
        <w:t>سازمان می تواند تمام با برخی از مؤدیان موضوع این آیین نامه را طبق اعلام کتبی به مؤدی ذیربط حداکثر تا شش ماه پس از پایان پس از پایان سال مالیاتی جهت اجرا از ابتدای سال مالی بعد به نگهداری دفاتر و اسناد حسابداری به صورت ماشینی (مکانیزه- الکترونیکی) مکلف نماید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۱۲</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اشخاصی که دفاتر و اسناد حسابداری خود را به صورت ماشینی (مکانیزه-الکترونیکی)نگهداری می نمایند مکلفند حسب درخواست کتبی ماموران مالیاتی ذیربط،هنگام رسیدگی ضمن ارائه دستور العمل نحوه کار با نرم افزار مالی و حسابداری مربوط رمز دسترسی لازم به اطلاعات نرم افزار را ارائه نمایند ، در غیر این صورت در حکم عدم تسلیم دفاتر خواهد بود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۱۳</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مؤدیانی که از دفاتر و اسناد حسابداری ماشینی (مکانیزه-الکترونیکی) استفاده می نمایند مکلفند حسب درخواست کتبی ماموران مالیاتی ذیربط، اطلاعات مورد نیاز برای رسیدگی را در لوح فشرده ، به ماموران یادشده ارائه نمایند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۱۴</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مؤدیانی که از دفاتر و اسناد حسابداری دستی استفاده می نمایند مکلف اند حسب درخواست کتبی ماموران مالیاتی ذیربط دفاتر و اسناد و مدارک را برای رسیدگی به ماموران مالیاتی یاد شده ارائه نمایند</w:t>
      </w:r>
      <w:r w:rsidRPr="00254D6B">
        <w:rPr>
          <w:rFonts w:ascii="IRANSansWeb" w:eastAsia="Times New Roman" w:hAnsi="IRANSansWeb" w:cs="B Nazanin"/>
          <w:sz w:val="30"/>
          <w:szCs w:val="30"/>
        </w:rPr>
        <w:t>.</w:t>
      </w:r>
    </w:p>
    <w:p w14:paraId="009E9DF8"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نهم: نحوه ارائه دفاتر و اسناد و مدارک</w:t>
      </w:r>
    </w:p>
    <w:p w14:paraId="601EE60B"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ماده</w:t>
      </w:r>
      <w:r w:rsidRPr="00254D6B">
        <w:rPr>
          <w:rFonts w:ascii="IRANSansWeb" w:eastAsia="Times New Roman" w:hAnsi="IRANSansWeb" w:cs="B Nazanin"/>
          <w:b/>
          <w:bCs/>
          <w:sz w:val="30"/>
          <w:szCs w:val="30"/>
          <w:rtl/>
          <w:lang w:bidi="fa-IR"/>
        </w:rPr>
        <w:t>۱۵</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دفاتر،صورت درآمد و هزینه ماهانه ، خلاصه درآ»د و هزینه سالانه و اسناد و مدارک حسب مورد با درخواست کتبی اداره امور مالیاتی و یا گروه رسیدگی در روز و محل تعیین شده در برگ در خواست ارائه دفاتر و یا اسناد و مدارک (محل اقامتگاه مؤدی و یا محلی که قبلا بصورت مکتوب به اداره امور مالیاتی اعلام شده است و یا محل اداره امور مالیاتی حسب مورد با توجه به نوع حسابرسی مالیاتی) تحویل و توسط اداره امور مالیاتی صورت مجلس می گردد</w:t>
      </w:r>
      <w:r w:rsidRPr="00254D6B">
        <w:rPr>
          <w:rFonts w:ascii="IRANSansWeb" w:eastAsia="Times New Roman" w:hAnsi="IRANSansWeb" w:cs="B Nazanin"/>
          <w:sz w:val="30"/>
          <w:szCs w:val="30"/>
        </w:rPr>
        <w:t>.</w:t>
      </w:r>
    </w:p>
    <w:p w14:paraId="1C6C219F" w14:textId="77777777" w:rsidR="00254D6B" w:rsidRPr="00254D6B" w:rsidRDefault="00254D6B" w:rsidP="00254D6B">
      <w:pPr>
        <w:bidi/>
        <w:spacing w:before="100" w:beforeAutospacing="1" w:after="100" w:afterAutospacing="1" w:line="240" w:lineRule="auto"/>
        <w:jc w:val="center"/>
        <w:outlineLvl w:val="3"/>
        <w:rPr>
          <w:rFonts w:ascii="IRANSansWeb" w:eastAsia="Times New Roman" w:hAnsi="IRANSansWeb" w:cs="B Nazanin"/>
          <w:b/>
          <w:bCs/>
          <w:sz w:val="30"/>
          <w:szCs w:val="30"/>
        </w:rPr>
      </w:pPr>
      <w:r w:rsidRPr="00254D6B">
        <w:rPr>
          <w:rFonts w:ascii="IRANSansWeb" w:eastAsia="Times New Roman" w:hAnsi="IRANSansWeb" w:cs="B Nazanin"/>
          <w:b/>
          <w:bCs/>
          <w:sz w:val="30"/>
          <w:szCs w:val="30"/>
          <w:rtl/>
        </w:rPr>
        <w:t>فصل دهم: موارد رد دفاتر</w:t>
      </w:r>
    </w:p>
    <w:p w14:paraId="7B5285BC"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۱۶</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تخلف از تکالیف مقرر در این آئین نامه در موارد زیر موجب رد دفاتر می باشد</w:t>
      </w:r>
      <w:r w:rsidRPr="00254D6B">
        <w:rPr>
          <w:rFonts w:ascii="IRANSansWeb" w:eastAsia="Times New Roman" w:hAnsi="IRANSansWeb" w:cs="B Nazanin"/>
          <w:sz w:val="30"/>
          <w:szCs w:val="30"/>
        </w:rPr>
        <w:t>:</w:t>
      </w:r>
    </w:p>
    <w:p w14:paraId="27E1673F"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sz w:val="30"/>
          <w:szCs w:val="30"/>
          <w:rtl/>
          <w:lang w:bidi="fa-IR"/>
        </w:rPr>
        <w:t>۱</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درصورتی که دفاتر ارائه شده نزد مراجع ذیربط به ثبت نرسیده باشد یا فاقد یک یا چند برگ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۲</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عدم ثبت یک یا چند فعالیت مالی در دفاتر به شرط احراز</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lastRenderedPageBreak/>
        <w:t>۳</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 xml:space="preserve">تأخیر تحریر دفاتر روزنامه بیش از </w:t>
      </w:r>
      <w:r w:rsidRPr="00254D6B">
        <w:rPr>
          <w:rFonts w:ascii="IRANSansWeb" w:eastAsia="Times New Roman" w:hAnsi="IRANSansWeb" w:cs="B Nazanin"/>
          <w:sz w:val="30"/>
          <w:szCs w:val="30"/>
          <w:rtl/>
          <w:lang w:bidi="fa-IR"/>
        </w:rPr>
        <w:t>۱۵</w:t>
      </w:r>
      <w:r w:rsidRPr="00254D6B">
        <w:rPr>
          <w:rFonts w:ascii="IRANSansWeb" w:eastAsia="Times New Roman" w:hAnsi="IRANSansWeb" w:cs="B Nazanin"/>
          <w:sz w:val="30"/>
          <w:szCs w:val="30"/>
          <w:rtl/>
        </w:rPr>
        <w:t xml:space="preserve"> روز و تأخیر تحریر دفتر کل زاید بر حد مجاز مندرج در این آئین نامه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۴</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عدم ثبت عملیات شعبه یا شعب در دفاتر مرکز طبق مقررات این آئین نامه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در مواردی که دفاتر مزبور به ادعای مؤدی از دسترسی وی خارج شده باشد و غیر اختیاری بودن موضوع مورد تائید بالاترین مسئول اداره امور مالیاتی ذیربط قرار نگیرد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۶</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عدم تطبیق مندرجات دفاتر قانونی با اطلاعات موجود در سیستم های ماشینی (مکانیزه-الکترونیکی) ، در مورد اشخاصی که از سیستم های مذکور استفاده می نمایند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۷</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جای سفید گذاشتن بیش از حد معمول در دفتر روزنامه</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۸</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عدم ارائه یک یا چند جلد از دفاتر ثبت شده اعم از تحریر شده و نانویس</w:t>
      </w:r>
      <w:hyperlink r:id="rId7" w:tgtFrame="_blank" w:history="1">
        <w:r w:rsidRPr="00254D6B">
          <w:rPr>
            <w:rFonts w:ascii="IRANSansWeb" w:eastAsia="Times New Roman" w:hAnsi="IRANSansWeb" w:cs="B Nazanin"/>
            <w:color w:val="0000FF"/>
            <w:sz w:val="30"/>
            <w:szCs w:val="30"/>
            <w:u w:val="single"/>
          </w:rPr>
          <w:t>.</w:t>
        </w:r>
      </w:hyperlink>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۹</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تغییر نرم افزار حسابداری مورد استفاده در طی سال مالیاتی بدون اطلاع قبلی اداره امور مالیاتی ذی ربط</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۱۰</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tl/>
        </w:rPr>
        <w:t>تغییر روش نگهداری دفاتر، اسناد حسابداری از ماشینی (مکانیزه-الکترونیکی) به دستی و بالعکس طی سال مالیاتی یا دوره مالی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۱۱</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تحریر دفاتر به غیر از پول رایج کشور و زبان فارسی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lang w:bidi="fa-IR"/>
        </w:rPr>
        <w:t>۱۲</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حذف برخی از عملیات در دفاتر الکترونیکی</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b/>
          <w:bCs/>
          <w:sz w:val="30"/>
          <w:szCs w:val="30"/>
          <w:rtl/>
        </w:rPr>
        <w:t>تبصره</w:t>
      </w:r>
      <w:r w:rsidRPr="00254D6B">
        <w:rPr>
          <w:rFonts w:ascii="IRANSansWeb" w:eastAsia="Times New Roman" w:hAnsi="IRANSansWeb" w:cs="B Nazanin"/>
          <w:b/>
          <w:bCs/>
          <w:sz w:val="30"/>
          <w:szCs w:val="30"/>
        </w:rPr>
        <w:t>-</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 xml:space="preserve">در مورد بند </w:t>
      </w:r>
      <w:r w:rsidRPr="00254D6B">
        <w:rPr>
          <w:rFonts w:ascii="IRANSansWeb" w:eastAsia="Times New Roman" w:hAnsi="IRANSansWeb" w:cs="B Nazanin"/>
          <w:sz w:val="30"/>
          <w:szCs w:val="30"/>
          <w:rtl/>
          <w:lang w:bidi="fa-IR"/>
        </w:rPr>
        <w:t>۸</w:t>
      </w:r>
      <w:r w:rsidRPr="00254D6B">
        <w:rPr>
          <w:rFonts w:ascii="IRANSansWeb" w:eastAsia="Times New Roman" w:hAnsi="IRANSansWeb" w:cs="B Nazanin"/>
          <w:sz w:val="30"/>
          <w:szCs w:val="30"/>
          <w:rtl/>
        </w:rPr>
        <w:t xml:space="preserve"> این ماده چنانچه سفید ماندن برای ثبت تراز افتتاحی باشد موجب رد دفاتر نخواهد بود و همچنین سفید ماندن ذیل صفحات دفتر در آخر هر روز یا هر هفته یا هر ماه به شرطی که اسناد دارای شماره ردیف بوده و قسمت سفید مانده با خط بسته شود ، به اعتبار دفتر خللی وارد نمی آورد</w:t>
      </w:r>
      <w:r w:rsidRPr="00254D6B">
        <w:rPr>
          <w:rFonts w:ascii="IRANSansWeb" w:eastAsia="Times New Roman" w:hAnsi="IRANSansWeb" w:cs="B Nazanin"/>
          <w:sz w:val="30"/>
          <w:szCs w:val="30"/>
        </w:rPr>
        <w:t>.</w:t>
      </w:r>
    </w:p>
    <w:p w14:paraId="0D42AFBC" w14:textId="77777777" w:rsidR="00254D6B" w:rsidRPr="00254D6B" w:rsidRDefault="00254D6B" w:rsidP="00254D6B">
      <w:pPr>
        <w:bidi/>
        <w:spacing w:before="100" w:beforeAutospacing="1" w:after="100" w:afterAutospacing="1" w:line="240" w:lineRule="auto"/>
        <w:rPr>
          <w:rFonts w:ascii="IRANSansWeb" w:eastAsia="Times New Roman" w:hAnsi="IRANSansWeb" w:cs="B Nazanin"/>
          <w:sz w:val="30"/>
          <w:szCs w:val="30"/>
        </w:rPr>
      </w:pPr>
      <w:r w:rsidRPr="00254D6B">
        <w:rPr>
          <w:rFonts w:ascii="IRANSansWeb" w:eastAsia="Times New Roman" w:hAnsi="IRANSansWeb" w:cs="B Nazanin"/>
          <w:b/>
          <w:bCs/>
          <w:sz w:val="30"/>
          <w:szCs w:val="30"/>
          <w:rtl/>
        </w:rPr>
        <w:t xml:space="preserve">ماده </w:t>
      </w:r>
      <w:r w:rsidRPr="00254D6B">
        <w:rPr>
          <w:rFonts w:ascii="IRANSansWeb" w:eastAsia="Times New Roman" w:hAnsi="IRANSansWeb" w:cs="B Nazanin"/>
          <w:b/>
          <w:bCs/>
          <w:sz w:val="30"/>
          <w:szCs w:val="30"/>
          <w:rtl/>
          <w:lang w:bidi="fa-IR"/>
        </w:rPr>
        <w:t>۱۷</w:t>
      </w:r>
      <w:r w:rsidRPr="00254D6B">
        <w:rPr>
          <w:rFonts w:ascii="IRANSansWeb" w:eastAsia="Times New Roman" w:hAnsi="IRANSansWeb" w:cs="B Nazanin"/>
          <w:b/>
          <w:bCs/>
          <w:sz w:val="30"/>
          <w:szCs w:val="30"/>
        </w:rPr>
        <w:t xml:space="preserve">- </w:t>
      </w:r>
      <w:r w:rsidRPr="00254D6B">
        <w:rPr>
          <w:rFonts w:ascii="IRANSansWeb" w:eastAsia="Times New Roman" w:hAnsi="IRANSansWeb" w:cs="B Nazanin"/>
          <w:sz w:val="30"/>
          <w:szCs w:val="30"/>
          <w:rtl/>
        </w:rPr>
        <w:t xml:space="preserve">هیات سه نفری حسابرسان موضوع بند </w:t>
      </w:r>
      <w:r w:rsidRPr="00254D6B">
        <w:rPr>
          <w:rFonts w:ascii="IRANSansWeb" w:eastAsia="Times New Roman" w:hAnsi="IRANSansWeb" w:cs="B Nazanin"/>
          <w:sz w:val="30"/>
          <w:szCs w:val="30"/>
          <w:rtl/>
          <w:lang w:bidi="fa-IR"/>
        </w:rPr>
        <w:t>۳</w:t>
      </w:r>
      <w:r w:rsidRPr="00254D6B">
        <w:rPr>
          <w:rFonts w:ascii="IRANSansWeb" w:eastAsia="Times New Roman" w:hAnsi="IRANSansWeb" w:cs="B Nazanin"/>
          <w:sz w:val="30"/>
          <w:szCs w:val="30"/>
          <w:rtl/>
        </w:rPr>
        <w:t xml:space="preserve"> ماده </w:t>
      </w:r>
      <w:r w:rsidRPr="00254D6B">
        <w:rPr>
          <w:rFonts w:ascii="IRANSansWeb" w:eastAsia="Times New Roman" w:hAnsi="IRANSansWeb" w:cs="B Nazanin"/>
          <w:sz w:val="30"/>
          <w:szCs w:val="30"/>
          <w:rtl/>
          <w:lang w:bidi="fa-IR"/>
        </w:rPr>
        <w:t>۹۷</w:t>
      </w:r>
      <w:r w:rsidRPr="00254D6B">
        <w:rPr>
          <w:rFonts w:ascii="IRANSansWeb" w:eastAsia="Times New Roman" w:hAnsi="IRANSansWeb" w:cs="B Nazanin"/>
          <w:sz w:val="30"/>
          <w:szCs w:val="30"/>
          <w:rtl/>
        </w:rPr>
        <w:t xml:space="preserve"> قانون مالیات های مستقیم (اصلاحیه مورخ </w:t>
      </w:r>
      <w:r w:rsidRPr="00254D6B">
        <w:rPr>
          <w:rFonts w:ascii="IRANSansWeb" w:eastAsia="Times New Roman" w:hAnsi="IRANSansWeb" w:cs="B Nazanin"/>
          <w:sz w:val="30"/>
          <w:szCs w:val="30"/>
          <w:rtl/>
          <w:lang w:bidi="fa-IR"/>
        </w:rPr>
        <w:t xml:space="preserve">۲۷/۱۱/۱۳۸۰) </w:t>
      </w:r>
      <w:r w:rsidRPr="00254D6B">
        <w:rPr>
          <w:rFonts w:ascii="IRANSansWeb" w:eastAsia="Times New Roman" w:hAnsi="IRANSansWeb" w:cs="B Nazanin"/>
          <w:sz w:val="30"/>
          <w:szCs w:val="30"/>
          <w:rtl/>
        </w:rPr>
        <w:t>، در صورتی که با توجه به دلایل توجیهی مؤدی و نحوه تحریر دفاتر و رعایت استانداردهای حسابداری و درجه اهمیت ایرادات مطروحه از سوی اداره امور مالیاتی و رعایت واقعیت امر ، احراز نمایند که ایرادات مزبور به اعتبار دفاتر خللی وارد نمی نماید ، مکلف است نظر خود را مبنی بر قبولی دفاتر و اسناد و مدارک اعلام نمایند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 xml:space="preserve">تبصره- در اجرای مقررات تبصره ماده </w:t>
      </w:r>
      <w:r w:rsidRPr="00254D6B">
        <w:rPr>
          <w:rFonts w:ascii="IRANSansWeb" w:eastAsia="Times New Roman" w:hAnsi="IRANSansWeb" w:cs="B Nazanin"/>
          <w:sz w:val="30"/>
          <w:szCs w:val="30"/>
          <w:rtl/>
          <w:lang w:bidi="fa-IR"/>
        </w:rPr>
        <w:t>۹۷</w:t>
      </w:r>
      <w:r w:rsidRPr="00254D6B">
        <w:rPr>
          <w:rFonts w:ascii="IRANSansWeb" w:eastAsia="Times New Roman" w:hAnsi="IRANSansWeb" w:cs="B Nazanin"/>
          <w:sz w:val="30"/>
          <w:szCs w:val="30"/>
          <w:rtl/>
        </w:rPr>
        <w:t xml:space="preserve"> قانون ، مفاد این فصل به مدت سه سال (عملکرد سال </w:t>
      </w:r>
      <w:r w:rsidRPr="00254D6B">
        <w:rPr>
          <w:rFonts w:ascii="IRANSansWeb" w:eastAsia="Times New Roman" w:hAnsi="IRANSansWeb" w:cs="B Nazanin"/>
          <w:sz w:val="30"/>
          <w:szCs w:val="30"/>
          <w:rtl/>
          <w:lang w:bidi="fa-IR"/>
        </w:rPr>
        <w:t>۱۳۹۵</w:t>
      </w:r>
      <w:r w:rsidRPr="00254D6B">
        <w:rPr>
          <w:rFonts w:ascii="IRANSansWeb" w:eastAsia="Times New Roman" w:hAnsi="IRANSansWeb" w:cs="B Nazanin"/>
          <w:sz w:val="30"/>
          <w:szCs w:val="30"/>
          <w:rtl/>
        </w:rPr>
        <w:t xml:space="preserve"> لغایت </w:t>
      </w:r>
      <w:r w:rsidRPr="00254D6B">
        <w:rPr>
          <w:rFonts w:ascii="IRANSansWeb" w:eastAsia="Times New Roman" w:hAnsi="IRANSansWeb" w:cs="B Nazanin"/>
          <w:sz w:val="30"/>
          <w:szCs w:val="30"/>
          <w:rtl/>
          <w:lang w:bidi="fa-IR"/>
        </w:rPr>
        <w:t xml:space="preserve">۱۳۹۷) </w:t>
      </w:r>
      <w:r w:rsidRPr="00254D6B">
        <w:rPr>
          <w:rFonts w:ascii="IRANSansWeb" w:eastAsia="Times New Roman" w:hAnsi="IRANSansWeb" w:cs="B Nazanin"/>
          <w:sz w:val="30"/>
          <w:szCs w:val="30"/>
          <w:rtl/>
        </w:rPr>
        <w:t>و صرفا در ادارات امور مالیاتی به صورت کامل اجرا نشده است ، جاری می باشد</w:t>
      </w:r>
      <w:r w:rsidRPr="00254D6B">
        <w:rPr>
          <w:rFonts w:ascii="IRANSansWeb" w:eastAsia="Times New Roman" w:hAnsi="IRANSansWeb" w:cs="B Nazanin"/>
          <w:sz w:val="30"/>
          <w:szCs w:val="30"/>
        </w:rPr>
        <w:t>.</w:t>
      </w:r>
      <w:r w:rsidRPr="00254D6B">
        <w:rPr>
          <w:rFonts w:ascii="IRANSansWeb" w:eastAsia="Times New Roman" w:hAnsi="IRANSansWeb" w:cs="B Nazanin"/>
          <w:sz w:val="30"/>
          <w:szCs w:val="30"/>
        </w:rPr>
        <w:br/>
      </w:r>
      <w:r w:rsidRPr="00254D6B">
        <w:rPr>
          <w:rFonts w:ascii="IRANSansWeb" w:eastAsia="Times New Roman" w:hAnsi="IRANSansWeb" w:cs="B Nazanin"/>
          <w:sz w:val="30"/>
          <w:szCs w:val="30"/>
          <w:rtl/>
        </w:rPr>
        <w:t xml:space="preserve">این آئین نامه در اجرای ماده </w:t>
      </w:r>
      <w:r w:rsidRPr="00254D6B">
        <w:rPr>
          <w:rFonts w:ascii="IRANSansWeb" w:eastAsia="Times New Roman" w:hAnsi="IRANSansWeb" w:cs="B Nazanin"/>
          <w:sz w:val="30"/>
          <w:szCs w:val="30"/>
          <w:rtl/>
          <w:lang w:bidi="fa-IR"/>
        </w:rPr>
        <w:t>۹۵</w:t>
      </w:r>
      <w:r w:rsidRPr="00254D6B">
        <w:rPr>
          <w:rFonts w:ascii="IRANSansWeb" w:eastAsia="Times New Roman" w:hAnsi="IRANSansWeb" w:cs="B Nazanin"/>
          <w:sz w:val="30"/>
          <w:szCs w:val="30"/>
          <w:rtl/>
        </w:rPr>
        <w:t xml:space="preserve"> قانون مالیات های مستقیم مصوب </w:t>
      </w:r>
      <w:r w:rsidRPr="00254D6B">
        <w:rPr>
          <w:rFonts w:ascii="IRANSansWeb" w:eastAsia="Times New Roman" w:hAnsi="IRANSansWeb" w:cs="B Nazanin"/>
          <w:sz w:val="30"/>
          <w:szCs w:val="30"/>
          <w:rtl/>
          <w:lang w:bidi="fa-IR"/>
        </w:rPr>
        <w:t>۳۱/۰۴/۱۳۹۴</w:t>
      </w:r>
      <w:r w:rsidRPr="00254D6B">
        <w:rPr>
          <w:rFonts w:ascii="IRANSansWeb" w:eastAsia="Times New Roman" w:hAnsi="IRANSansWeb" w:cs="B Nazanin"/>
          <w:sz w:val="30"/>
          <w:szCs w:val="30"/>
          <w:rtl/>
        </w:rPr>
        <w:t xml:space="preserve"> به پیشنهاد سازمان امور مالیاتی کشور در ده فصل و </w:t>
      </w:r>
      <w:r w:rsidRPr="00254D6B">
        <w:rPr>
          <w:rFonts w:ascii="IRANSansWeb" w:eastAsia="Times New Roman" w:hAnsi="IRANSansWeb" w:cs="B Nazanin"/>
          <w:sz w:val="30"/>
          <w:szCs w:val="30"/>
          <w:rtl/>
          <w:lang w:bidi="fa-IR"/>
        </w:rPr>
        <w:t>۱۷</w:t>
      </w:r>
      <w:r w:rsidRPr="00254D6B">
        <w:rPr>
          <w:rFonts w:ascii="IRANSansWeb" w:eastAsia="Times New Roman" w:hAnsi="IRANSansWeb" w:cs="B Nazanin"/>
          <w:sz w:val="30"/>
          <w:szCs w:val="30"/>
          <w:rtl/>
        </w:rPr>
        <w:t xml:space="preserve"> ماده و </w:t>
      </w:r>
      <w:r w:rsidRPr="00254D6B">
        <w:rPr>
          <w:rFonts w:ascii="IRANSansWeb" w:eastAsia="Times New Roman" w:hAnsi="IRANSansWeb" w:cs="B Nazanin"/>
          <w:sz w:val="30"/>
          <w:szCs w:val="30"/>
          <w:rtl/>
          <w:lang w:bidi="fa-IR"/>
        </w:rPr>
        <w:t>۱۰</w:t>
      </w:r>
      <w:r w:rsidRPr="00254D6B">
        <w:rPr>
          <w:rFonts w:ascii="IRANSansWeb" w:eastAsia="Times New Roman" w:hAnsi="IRANSansWeb" w:cs="B Nazanin"/>
          <w:sz w:val="30"/>
          <w:szCs w:val="30"/>
          <w:rtl/>
        </w:rPr>
        <w:t xml:space="preserve"> تبصره به تصویب و مقررات آن از </w:t>
      </w:r>
      <w:r w:rsidRPr="00254D6B">
        <w:rPr>
          <w:rFonts w:ascii="IRANSansWeb" w:eastAsia="Times New Roman" w:hAnsi="IRANSansWeb" w:cs="B Nazanin"/>
          <w:sz w:val="30"/>
          <w:szCs w:val="30"/>
          <w:rtl/>
          <w:lang w:bidi="fa-IR"/>
        </w:rPr>
        <w:t>۰۱/۰۱/۱۳۹۵</w:t>
      </w:r>
      <w:r w:rsidRPr="00254D6B">
        <w:rPr>
          <w:rFonts w:ascii="IRANSansWeb" w:eastAsia="Times New Roman" w:hAnsi="IRANSansWeb" w:cs="B Nazanin"/>
          <w:sz w:val="30"/>
          <w:szCs w:val="30"/>
          <w:rtl/>
        </w:rPr>
        <w:t xml:space="preserve"> لازم </w:t>
      </w:r>
      <w:r w:rsidRPr="00254D6B">
        <w:rPr>
          <w:rFonts w:ascii="IRANSansWeb" w:eastAsia="Times New Roman" w:hAnsi="IRANSansWeb" w:cs="B Nazanin"/>
          <w:sz w:val="30"/>
          <w:szCs w:val="30"/>
          <w:rtl/>
        </w:rPr>
        <w:lastRenderedPageBreak/>
        <w:t xml:space="preserve">الاجرا بوده و نسبت به اشخاص حقوقی که سال مالی آنها با سال شمسی منطبق نباشد ، در مورد سال مالی که از </w:t>
      </w:r>
      <w:r w:rsidRPr="00254D6B">
        <w:rPr>
          <w:rFonts w:ascii="IRANSansWeb" w:eastAsia="Times New Roman" w:hAnsi="IRANSansWeb" w:cs="B Nazanin"/>
          <w:sz w:val="30"/>
          <w:szCs w:val="30"/>
          <w:rtl/>
          <w:lang w:bidi="fa-IR"/>
        </w:rPr>
        <w:t>۰۱/۰۱/۱۳۹۵</w:t>
      </w:r>
      <w:r w:rsidRPr="00254D6B">
        <w:rPr>
          <w:rFonts w:ascii="IRANSansWeb" w:eastAsia="Times New Roman" w:hAnsi="IRANSansWeb" w:cs="B Nazanin"/>
          <w:sz w:val="30"/>
          <w:szCs w:val="30"/>
        </w:rPr>
        <w:t xml:space="preserve"> </w:t>
      </w:r>
      <w:r w:rsidRPr="00254D6B">
        <w:rPr>
          <w:rFonts w:ascii="IRANSansWeb" w:eastAsia="Times New Roman" w:hAnsi="IRANSansWeb" w:cs="B Nazanin"/>
          <w:sz w:val="30"/>
          <w:szCs w:val="30"/>
          <w:rtl/>
        </w:rPr>
        <w:t>به بعد آغاز می گردد جاری برده و نسبت به سال مالی قبل از آن مفاد آئین نامه قبلی مجری می باشد</w:t>
      </w:r>
      <w:r w:rsidRPr="00254D6B">
        <w:rPr>
          <w:rFonts w:ascii="IRANSansWeb" w:eastAsia="Times New Roman" w:hAnsi="IRANSansWeb" w:cs="B Nazanin"/>
          <w:sz w:val="30"/>
          <w:szCs w:val="30"/>
        </w:rPr>
        <w:t>.</w:t>
      </w:r>
    </w:p>
    <w:p w14:paraId="3321ED89" w14:textId="77777777" w:rsidR="002555D3" w:rsidRPr="00254D6B" w:rsidRDefault="002555D3" w:rsidP="00254D6B">
      <w:pPr>
        <w:bidi/>
        <w:rPr>
          <w:rFonts w:ascii="IRANSansWeb" w:hAnsi="IRANSansWeb" w:cs="B Nazanin"/>
          <w:sz w:val="30"/>
          <w:szCs w:val="30"/>
        </w:rPr>
      </w:pPr>
    </w:p>
    <w:sectPr w:rsidR="002555D3" w:rsidRPr="00254D6B" w:rsidSect="000F38F0">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F76B" w14:textId="77777777" w:rsidR="000F38F0" w:rsidRDefault="000F38F0" w:rsidP="00AA005A">
      <w:pPr>
        <w:spacing w:after="0" w:line="240" w:lineRule="auto"/>
      </w:pPr>
      <w:r>
        <w:separator/>
      </w:r>
    </w:p>
  </w:endnote>
  <w:endnote w:type="continuationSeparator" w:id="0">
    <w:p w14:paraId="277C739E" w14:textId="77777777" w:rsidR="000F38F0" w:rsidRDefault="000F38F0" w:rsidP="00AA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
    <w:altName w:val="Arial"/>
    <w:charset w:val="00"/>
    <w:family w:val="swiss"/>
    <w:pitch w:val="variable"/>
    <w:sig w:usb0="8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673532"/>
      <w:docPartObj>
        <w:docPartGallery w:val="Page Numbers (Bottom of Page)"/>
        <w:docPartUnique/>
      </w:docPartObj>
    </w:sdtPr>
    <w:sdtEndPr>
      <w:rPr>
        <w:noProof/>
      </w:rPr>
    </w:sdtEndPr>
    <w:sdtContent>
      <w:p w14:paraId="1116CF3D" w14:textId="6696B466" w:rsidR="00AA005A" w:rsidRDefault="00AA0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EECA4" w14:textId="77777777" w:rsidR="00AA005A" w:rsidRDefault="00AA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2A3D" w14:textId="77777777" w:rsidR="000F38F0" w:rsidRDefault="000F38F0" w:rsidP="00AA005A">
      <w:pPr>
        <w:spacing w:after="0" w:line="240" w:lineRule="auto"/>
      </w:pPr>
      <w:r>
        <w:separator/>
      </w:r>
    </w:p>
  </w:footnote>
  <w:footnote w:type="continuationSeparator" w:id="0">
    <w:p w14:paraId="54ADFBC6" w14:textId="77777777" w:rsidR="000F38F0" w:rsidRDefault="000F38F0" w:rsidP="00AA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E15C" w14:textId="5B656048" w:rsidR="00AA005A" w:rsidRDefault="00000000">
    <w:pPr>
      <w:pStyle w:val="Header"/>
    </w:pPr>
    <w:r>
      <w:rPr>
        <w:noProof/>
      </w:rPr>
      <w:pict w14:anchorId="5B2B8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760704" o:spid="_x0000_s1027" type="#_x0000_t75" style="position:absolute;margin-left:0;margin-top:0;width:467.85pt;height:467.85pt;z-index:-251657216;mso-position-horizontal:center;mso-position-horizontal-relative:margin;mso-position-vertical:center;mso-position-vertical-relative:margin" o:allowincell="f">
          <v:imagedata r:id="rId1" o:title="logo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D1CB" w14:textId="211A8BB1" w:rsidR="00AA005A" w:rsidRDefault="00AA005A">
    <w:pPr>
      <w:pStyle w:val="Header"/>
    </w:pPr>
    <w:r>
      <w:rPr>
        <w:noProof/>
      </w:rPr>
      <mc:AlternateContent>
        <mc:Choice Requires="wps">
          <w:drawing>
            <wp:anchor distT="0" distB="0" distL="118745" distR="118745" simplePos="0" relativeHeight="251662336" behindDoc="1" locked="0" layoutInCell="1" allowOverlap="0" wp14:anchorId="2684E288" wp14:editId="52F3491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B95" w14:textId="1C2408D7" w:rsidR="00AA005A" w:rsidRDefault="00AA005A">
                          <w:pPr>
                            <w:pStyle w:val="Header"/>
                            <w:tabs>
                              <w:tab w:val="clear" w:pos="4680"/>
                              <w:tab w:val="clear" w:pos="9360"/>
                            </w:tabs>
                            <w:jc w:val="center"/>
                            <w:rPr>
                              <w:caps/>
                              <w:color w:val="FFFFFF" w:themeColor="background1"/>
                            </w:rPr>
                          </w:pPr>
                          <w:r w:rsidRPr="00AA005A">
                            <w:rPr>
                              <w:caps/>
                              <w:color w:val="FFFFFF" w:themeColor="background1"/>
                            </w:rPr>
                            <w:t>www.</w:t>
                          </w:r>
                          <w:r w:rsidR="004F275B">
                            <w:rPr>
                              <w:caps/>
                              <w:color w:val="FFFFFF" w:themeColor="background1"/>
                            </w:rPr>
                            <w:t>nillahesab</w:t>
                          </w:r>
                          <w:r w:rsidRPr="00AA005A">
                            <w:rPr>
                              <w:caps/>
                              <w:color w:val="FFFFFF" w:themeColor="background1"/>
                            </w:rPr>
                            <w: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84E288" id="Rectangle 197"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269C3B95" w14:textId="1C2408D7" w:rsidR="00AA005A" w:rsidRDefault="00AA005A">
                    <w:pPr>
                      <w:pStyle w:val="Header"/>
                      <w:tabs>
                        <w:tab w:val="clear" w:pos="4680"/>
                        <w:tab w:val="clear" w:pos="9360"/>
                      </w:tabs>
                      <w:jc w:val="center"/>
                      <w:rPr>
                        <w:caps/>
                        <w:color w:val="FFFFFF" w:themeColor="background1"/>
                      </w:rPr>
                    </w:pPr>
                    <w:r w:rsidRPr="00AA005A">
                      <w:rPr>
                        <w:caps/>
                        <w:color w:val="FFFFFF" w:themeColor="background1"/>
                      </w:rPr>
                      <w:t>www.</w:t>
                    </w:r>
                    <w:r w:rsidR="004F275B">
                      <w:rPr>
                        <w:caps/>
                        <w:color w:val="FFFFFF" w:themeColor="background1"/>
                      </w:rPr>
                      <w:t>nillahesab</w:t>
                    </w:r>
                    <w:r w:rsidRPr="00AA005A">
                      <w:rPr>
                        <w:caps/>
                        <w:color w:val="FFFFFF" w:themeColor="background1"/>
                      </w:rPr>
                      <w:t>.ir</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1CD4" w14:textId="6411EBAD" w:rsidR="00AA005A" w:rsidRDefault="00000000">
    <w:pPr>
      <w:pStyle w:val="Header"/>
    </w:pPr>
    <w:r>
      <w:rPr>
        <w:noProof/>
      </w:rPr>
      <w:pict w14:anchorId="1E8B2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760703" o:spid="_x0000_s1026" type="#_x0000_t75" style="position:absolute;margin-left:0;margin-top:0;width:467.85pt;height:467.85pt;z-index:-251658240;mso-position-horizontal:center;mso-position-horizontal-relative:margin;mso-position-vertical:center;mso-position-vertical-relative:margin" o:allowincell="f">
          <v:imagedata r:id="rId1" o:title="logo cop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49"/>
    <w:rsid w:val="000F38F0"/>
    <w:rsid w:val="00254D6B"/>
    <w:rsid w:val="002555D3"/>
    <w:rsid w:val="00343A34"/>
    <w:rsid w:val="004F275B"/>
    <w:rsid w:val="00A16C49"/>
    <w:rsid w:val="00AA005A"/>
    <w:rsid w:val="00C13B41"/>
    <w:rsid w:val="00D12DC4"/>
    <w:rsid w:val="00D26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816B"/>
  <w15:chartTrackingRefBased/>
  <w15:docId w15:val="{2A9E1944-424F-4BBE-A2A5-B0B7280C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54D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4D6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54D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D6B"/>
    <w:rPr>
      <w:b/>
      <w:bCs/>
    </w:rPr>
  </w:style>
  <w:style w:type="character" w:styleId="Hyperlink">
    <w:name w:val="Hyperlink"/>
    <w:basedOn w:val="DefaultParagraphFont"/>
    <w:uiPriority w:val="99"/>
    <w:semiHidden/>
    <w:unhideWhenUsed/>
    <w:rsid w:val="00254D6B"/>
    <w:rPr>
      <w:color w:val="0000FF"/>
      <w:u w:val="single"/>
    </w:rPr>
  </w:style>
  <w:style w:type="table" w:styleId="GridTable4-Accent1">
    <w:name w:val="Grid Table 4 Accent 1"/>
    <w:basedOn w:val="TableNormal"/>
    <w:uiPriority w:val="49"/>
    <w:rsid w:val="00254D6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A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05A"/>
  </w:style>
  <w:style w:type="paragraph" w:styleId="Footer">
    <w:name w:val="footer"/>
    <w:basedOn w:val="Normal"/>
    <w:link w:val="FooterChar"/>
    <w:uiPriority w:val="99"/>
    <w:unhideWhenUsed/>
    <w:rsid w:val="00AA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22993">
      <w:bodyDiv w:val="1"/>
      <w:marLeft w:val="0"/>
      <w:marRight w:val="0"/>
      <w:marTop w:val="0"/>
      <w:marBottom w:val="0"/>
      <w:divBdr>
        <w:top w:val="none" w:sz="0" w:space="0" w:color="auto"/>
        <w:left w:val="none" w:sz="0" w:space="0" w:color="auto"/>
        <w:bottom w:val="none" w:sz="0" w:space="0" w:color="auto"/>
        <w:right w:val="none" w:sz="0" w:space="0" w:color="auto"/>
      </w:divBdr>
      <w:divsChild>
        <w:div w:id="39864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ranaccnew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ranaccnew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nabizadeh73</dc:creator>
  <cp:keywords/>
  <dc:description/>
  <cp:lastModifiedBy>STOCK LAND</cp:lastModifiedBy>
  <cp:revision>2</cp:revision>
  <dcterms:created xsi:type="dcterms:W3CDTF">2025-01-04T11:00:00Z</dcterms:created>
  <dcterms:modified xsi:type="dcterms:W3CDTF">2025-01-04T11:00:00Z</dcterms:modified>
</cp:coreProperties>
</file>